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E9" w:rsidRPr="00204329" w:rsidRDefault="00F353E9" w:rsidP="00F353E9">
      <w:pPr>
        <w:jc w:val="right"/>
        <w:rPr>
          <w:rFonts w:ascii="Times New Roman" w:hAnsi="Times New Roman"/>
          <w:i/>
          <w:kern w:val="1"/>
        </w:rPr>
      </w:pPr>
      <w:r>
        <w:rPr>
          <w:rFonts w:ascii="Times New Roman" w:hAnsi="Times New Roman"/>
          <w:kern w:val="1"/>
        </w:rPr>
        <w:t>Łódź, dnia 08.06.</w:t>
      </w:r>
      <w:r w:rsidRPr="00204329">
        <w:rPr>
          <w:rFonts w:ascii="Times New Roman" w:hAnsi="Times New Roman"/>
          <w:kern w:val="1"/>
        </w:rPr>
        <w:t>2017 r.</w:t>
      </w:r>
    </w:p>
    <w:p w:rsidR="00F353E9" w:rsidRPr="00204329" w:rsidRDefault="00F353E9" w:rsidP="00F353E9">
      <w:pPr>
        <w:jc w:val="both"/>
        <w:rPr>
          <w:rFonts w:ascii="Times New Roman" w:hAnsi="Times New Roman"/>
          <w:i/>
          <w:kern w:val="1"/>
        </w:rPr>
      </w:pPr>
    </w:p>
    <w:p w:rsidR="00F353E9" w:rsidRPr="00204329" w:rsidRDefault="00F353E9" w:rsidP="00F353E9">
      <w:pPr>
        <w:jc w:val="center"/>
        <w:rPr>
          <w:rFonts w:ascii="Times New Roman" w:hAnsi="Times New Roman"/>
        </w:rPr>
      </w:pPr>
      <w:r w:rsidRPr="00204329">
        <w:rPr>
          <w:rFonts w:ascii="Times New Roman" w:eastAsia="Calibri" w:hAnsi="Times New Roman"/>
          <w:b/>
          <w:lang w:eastAsia="en-US"/>
        </w:rPr>
        <w:t>SPECYFIKACJA ISTOTNYCH WARUNKÓW ZAMÓWIENIA</w:t>
      </w:r>
    </w:p>
    <w:p w:rsidR="00F353E9" w:rsidRPr="00204329" w:rsidRDefault="00F353E9" w:rsidP="00F353E9">
      <w:pPr>
        <w:keepNext/>
        <w:ind w:right="99"/>
        <w:jc w:val="both"/>
        <w:rPr>
          <w:rFonts w:ascii="Times New Roman" w:hAnsi="Times New Roman"/>
          <w:lang w:eastAsia="en-US"/>
        </w:rPr>
      </w:pPr>
      <w:r w:rsidRPr="00204329">
        <w:rPr>
          <w:rFonts w:ascii="Times New Roman" w:hAnsi="Times New Roman"/>
        </w:rPr>
        <w:t>dotyczy: postępowania o udzielenie zamówienia publicznego</w:t>
      </w:r>
    </w:p>
    <w:p w:rsidR="00F353E9" w:rsidRPr="00204329" w:rsidRDefault="00F353E9" w:rsidP="00F353E9">
      <w:pPr>
        <w:keepNext/>
        <w:widowControl w:val="0"/>
        <w:numPr>
          <w:ilvl w:val="0"/>
          <w:numId w:val="1"/>
        </w:numPr>
        <w:jc w:val="both"/>
        <w:rPr>
          <w:rFonts w:ascii="Times New Roman" w:hAnsi="Times New Roman"/>
          <w:color w:val="000000"/>
        </w:rPr>
      </w:pPr>
      <w:r>
        <w:rPr>
          <w:rFonts w:ascii="Times New Roman" w:hAnsi="Times New Roman"/>
          <w:lang w:eastAsia="en-US"/>
        </w:rPr>
        <w:t xml:space="preserve">Nr sprawy: 1 </w:t>
      </w:r>
      <w:r w:rsidRPr="00204329">
        <w:rPr>
          <w:rFonts w:ascii="Times New Roman" w:hAnsi="Times New Roman"/>
          <w:lang w:eastAsia="en-US"/>
        </w:rPr>
        <w:t>/2017</w:t>
      </w:r>
    </w:p>
    <w:p w:rsidR="00F353E9" w:rsidRPr="00204329" w:rsidRDefault="00F353E9" w:rsidP="00F353E9">
      <w:pPr>
        <w:widowControl w:val="0"/>
        <w:numPr>
          <w:ilvl w:val="0"/>
          <w:numId w:val="1"/>
        </w:numPr>
        <w:jc w:val="both"/>
        <w:rPr>
          <w:rFonts w:ascii="Times New Roman" w:hAnsi="Times New Roman"/>
          <w:b/>
          <w:lang w:eastAsia="en-US"/>
        </w:rPr>
      </w:pPr>
      <w:r w:rsidRPr="00204329">
        <w:rPr>
          <w:rFonts w:ascii="Times New Roman" w:hAnsi="Times New Roman"/>
          <w:color w:val="000000"/>
        </w:rPr>
        <w:t xml:space="preserve">Nazwa zamówienia: </w:t>
      </w:r>
      <w:r w:rsidRPr="00204329">
        <w:rPr>
          <w:rFonts w:ascii="Times New Roman" w:hAnsi="Times New Roman"/>
          <w:b/>
          <w:bCs/>
          <w:color w:val="000000"/>
        </w:rPr>
        <w:t>Budowa boiska wielofunkcyjnego, modernizacja ogrodzenia i trybun oraz utwardzenie terenu na terenie Szkoły Podstawowej nr 193</w:t>
      </w:r>
    </w:p>
    <w:p w:rsidR="00F353E9" w:rsidRPr="00204329" w:rsidRDefault="00F353E9" w:rsidP="00F353E9">
      <w:pPr>
        <w:rPr>
          <w:rFonts w:ascii="Times New Roman" w:hAnsi="Times New Roman"/>
          <w:color w:val="000000"/>
        </w:rPr>
      </w:pPr>
      <w:r w:rsidRPr="00204329">
        <w:rPr>
          <w:rFonts w:ascii="Times New Roman" w:hAnsi="Times New Roman"/>
          <w:b/>
          <w:lang w:eastAsia="en-US"/>
        </w:rPr>
        <w:t>I. NAZWA I ADRES ZAMAWIAJĄCEGO</w:t>
      </w:r>
    </w:p>
    <w:p w:rsidR="00F353E9" w:rsidRPr="00204329" w:rsidRDefault="00F353E9" w:rsidP="00F353E9">
      <w:pPr>
        <w:widowControl w:val="0"/>
        <w:tabs>
          <w:tab w:val="left" w:pos="2982"/>
          <w:tab w:val="left" w:pos="3060"/>
        </w:tabs>
        <w:autoSpaceDE w:val="0"/>
        <w:jc w:val="both"/>
        <w:rPr>
          <w:rFonts w:ascii="Times New Roman" w:hAnsi="Times New Roman"/>
          <w:color w:val="000000"/>
        </w:rPr>
      </w:pPr>
      <w:r w:rsidRPr="00204329">
        <w:rPr>
          <w:rFonts w:ascii="Times New Roman" w:hAnsi="Times New Roman"/>
          <w:color w:val="000000"/>
        </w:rPr>
        <w:t xml:space="preserve">Nazwa Zamawiającego </w:t>
      </w:r>
      <w:r w:rsidRPr="00204329">
        <w:rPr>
          <w:rFonts w:ascii="Times New Roman" w:hAnsi="Times New Roman"/>
          <w:color w:val="000000"/>
        </w:rPr>
        <w:tab/>
      </w:r>
      <w:r w:rsidRPr="00204329">
        <w:rPr>
          <w:rFonts w:ascii="Times New Roman" w:hAnsi="Times New Roman"/>
          <w:color w:val="000000"/>
          <w:shd w:val="clear" w:color="auto" w:fill="FFFFFF"/>
        </w:rPr>
        <w:t>Szkoła Podstawowa nr 193</w:t>
      </w:r>
    </w:p>
    <w:p w:rsidR="00F353E9" w:rsidRPr="00204329" w:rsidRDefault="00F353E9" w:rsidP="00F353E9">
      <w:pPr>
        <w:widowControl w:val="0"/>
        <w:tabs>
          <w:tab w:val="left" w:pos="2982"/>
          <w:tab w:val="left" w:pos="3060"/>
        </w:tabs>
        <w:autoSpaceDE w:val="0"/>
        <w:rPr>
          <w:rFonts w:ascii="Times New Roman" w:hAnsi="Times New Roman"/>
          <w:color w:val="000000"/>
        </w:rPr>
      </w:pPr>
      <w:r w:rsidRPr="00204329">
        <w:rPr>
          <w:rFonts w:ascii="Times New Roman" w:hAnsi="Times New Roman"/>
          <w:color w:val="000000"/>
        </w:rPr>
        <w:t xml:space="preserve">Adres Zamawiającego </w:t>
      </w:r>
      <w:r w:rsidRPr="00204329">
        <w:rPr>
          <w:rFonts w:ascii="Times New Roman" w:hAnsi="Times New Roman"/>
          <w:color w:val="000000"/>
        </w:rPr>
        <w:tab/>
      </w:r>
      <w:r w:rsidRPr="00204329">
        <w:rPr>
          <w:rFonts w:ascii="Times New Roman" w:hAnsi="Times New Roman"/>
          <w:color w:val="000000"/>
          <w:shd w:val="clear" w:color="auto" w:fill="FFFFFF"/>
        </w:rPr>
        <w:t>ul. Standego 1</w:t>
      </w:r>
    </w:p>
    <w:p w:rsidR="00F353E9" w:rsidRPr="00204329" w:rsidRDefault="00F353E9" w:rsidP="00F353E9">
      <w:pPr>
        <w:widowControl w:val="0"/>
        <w:tabs>
          <w:tab w:val="left" w:pos="2982"/>
          <w:tab w:val="left" w:pos="3060"/>
        </w:tabs>
        <w:autoSpaceDE w:val="0"/>
        <w:rPr>
          <w:rFonts w:ascii="Times New Roman" w:hAnsi="Times New Roman"/>
          <w:color w:val="000000"/>
        </w:rPr>
      </w:pPr>
      <w:r w:rsidRPr="00204329">
        <w:rPr>
          <w:rFonts w:ascii="Times New Roman" w:hAnsi="Times New Roman"/>
          <w:color w:val="000000"/>
        </w:rPr>
        <w:t xml:space="preserve">Kod Miejscowość </w:t>
      </w:r>
      <w:r w:rsidRPr="00204329">
        <w:rPr>
          <w:rFonts w:ascii="Times New Roman" w:hAnsi="Times New Roman"/>
          <w:color w:val="000000"/>
        </w:rPr>
        <w:tab/>
      </w:r>
      <w:r w:rsidRPr="00204329">
        <w:rPr>
          <w:rFonts w:ascii="Times New Roman" w:hAnsi="Times New Roman"/>
          <w:color w:val="000000"/>
          <w:shd w:val="clear" w:color="auto" w:fill="FFFFFF"/>
        </w:rPr>
        <w:t xml:space="preserve">93 – 221 </w:t>
      </w:r>
      <w:r w:rsidRPr="00204329">
        <w:rPr>
          <w:rFonts w:ascii="Times New Roman" w:hAnsi="Times New Roman"/>
          <w:color w:val="000000"/>
        </w:rPr>
        <w:t xml:space="preserve"> </w:t>
      </w:r>
      <w:r w:rsidRPr="00204329">
        <w:rPr>
          <w:rFonts w:ascii="Times New Roman" w:hAnsi="Times New Roman"/>
          <w:color w:val="000000"/>
          <w:shd w:val="clear" w:color="auto" w:fill="FFFFFF"/>
        </w:rPr>
        <w:t>Łódź</w:t>
      </w:r>
    </w:p>
    <w:p w:rsidR="00F353E9" w:rsidRPr="00204329" w:rsidRDefault="00F353E9" w:rsidP="00F353E9">
      <w:pPr>
        <w:widowControl w:val="0"/>
        <w:tabs>
          <w:tab w:val="left" w:pos="2982"/>
          <w:tab w:val="left" w:pos="3060"/>
        </w:tabs>
        <w:autoSpaceDE w:val="0"/>
        <w:rPr>
          <w:rFonts w:ascii="Times New Roman" w:hAnsi="Times New Roman"/>
          <w:color w:val="000000"/>
        </w:rPr>
      </w:pPr>
      <w:r w:rsidRPr="00204329">
        <w:rPr>
          <w:rFonts w:ascii="Times New Roman" w:hAnsi="Times New Roman"/>
          <w:color w:val="000000"/>
        </w:rPr>
        <w:t xml:space="preserve">Telefon: </w:t>
      </w:r>
      <w:r w:rsidRPr="00204329">
        <w:rPr>
          <w:rFonts w:ascii="Times New Roman" w:hAnsi="Times New Roman"/>
          <w:color w:val="000000"/>
        </w:rPr>
        <w:tab/>
      </w:r>
      <w:r>
        <w:rPr>
          <w:rFonts w:ascii="Times New Roman" w:hAnsi="Times New Roman"/>
          <w:color w:val="000000"/>
          <w:shd w:val="clear" w:color="auto" w:fill="FFFFFF"/>
        </w:rPr>
        <w:t>42 643 92 73</w:t>
      </w:r>
    </w:p>
    <w:p w:rsidR="00F353E9" w:rsidRPr="00204329" w:rsidRDefault="00F353E9" w:rsidP="00F353E9">
      <w:pPr>
        <w:widowControl w:val="0"/>
        <w:tabs>
          <w:tab w:val="left" w:pos="2982"/>
          <w:tab w:val="left" w:pos="3060"/>
        </w:tabs>
        <w:autoSpaceDE w:val="0"/>
        <w:rPr>
          <w:rFonts w:ascii="Times New Roman" w:hAnsi="Times New Roman"/>
          <w:color w:val="000000"/>
        </w:rPr>
      </w:pPr>
      <w:r w:rsidRPr="00204329">
        <w:rPr>
          <w:rFonts w:ascii="Times New Roman" w:hAnsi="Times New Roman"/>
          <w:color w:val="000000"/>
        </w:rPr>
        <w:t xml:space="preserve">Faks: </w:t>
      </w:r>
      <w:r w:rsidRPr="00204329">
        <w:rPr>
          <w:rFonts w:ascii="Times New Roman" w:hAnsi="Times New Roman"/>
          <w:color w:val="000000"/>
        </w:rPr>
        <w:tab/>
      </w:r>
      <w:r>
        <w:rPr>
          <w:rFonts w:ascii="Times New Roman" w:hAnsi="Times New Roman"/>
          <w:color w:val="000000"/>
          <w:shd w:val="clear" w:color="auto" w:fill="FFFFFF"/>
        </w:rPr>
        <w:t>42 643 92 73</w:t>
      </w:r>
    </w:p>
    <w:p w:rsidR="00F353E9" w:rsidRPr="00204329" w:rsidRDefault="00F353E9" w:rsidP="00F353E9">
      <w:pPr>
        <w:widowControl w:val="0"/>
        <w:tabs>
          <w:tab w:val="left" w:pos="2982"/>
          <w:tab w:val="left" w:pos="3060"/>
        </w:tabs>
        <w:autoSpaceDE w:val="0"/>
        <w:rPr>
          <w:rFonts w:ascii="Times New Roman" w:hAnsi="Times New Roman"/>
          <w:color w:val="000000"/>
        </w:rPr>
      </w:pPr>
      <w:r w:rsidRPr="00204329">
        <w:rPr>
          <w:rFonts w:ascii="Times New Roman" w:hAnsi="Times New Roman"/>
          <w:color w:val="000000"/>
        </w:rPr>
        <w:t xml:space="preserve">adres strony internetowej </w:t>
      </w:r>
      <w:r w:rsidRPr="00204329">
        <w:rPr>
          <w:rFonts w:ascii="Times New Roman" w:hAnsi="Times New Roman"/>
          <w:color w:val="000000"/>
        </w:rPr>
        <w:tab/>
      </w:r>
      <w:r w:rsidRPr="00204329">
        <w:rPr>
          <w:rFonts w:ascii="Times New Roman" w:hAnsi="Times New Roman"/>
          <w:color w:val="000000"/>
          <w:shd w:val="clear" w:color="auto" w:fill="FFFFFF"/>
        </w:rPr>
        <w:t>www</w:t>
      </w:r>
      <w:r>
        <w:rPr>
          <w:rFonts w:ascii="Times New Roman" w:hAnsi="Times New Roman"/>
          <w:color w:val="000000"/>
          <w:shd w:val="clear" w:color="auto" w:fill="FFFFFF"/>
        </w:rPr>
        <w:t>.bip.sp193lodz.wikom.pl</w:t>
      </w:r>
    </w:p>
    <w:p w:rsidR="00F353E9" w:rsidRPr="00204329" w:rsidRDefault="00F353E9" w:rsidP="00F353E9">
      <w:pPr>
        <w:widowControl w:val="0"/>
        <w:tabs>
          <w:tab w:val="left" w:pos="2982"/>
          <w:tab w:val="left" w:pos="3060"/>
        </w:tabs>
        <w:autoSpaceDE w:val="0"/>
        <w:rPr>
          <w:rFonts w:ascii="Times New Roman" w:hAnsi="Times New Roman"/>
          <w:color w:val="000000"/>
        </w:rPr>
      </w:pPr>
      <w:r w:rsidRPr="00204329">
        <w:rPr>
          <w:rFonts w:ascii="Times New Roman" w:hAnsi="Times New Roman"/>
          <w:color w:val="000000"/>
        </w:rPr>
        <w:t xml:space="preserve">adres poczty elektronicznej </w:t>
      </w:r>
      <w:r w:rsidRPr="00204329">
        <w:rPr>
          <w:rFonts w:ascii="Times New Roman" w:hAnsi="Times New Roman"/>
          <w:color w:val="000000"/>
        </w:rPr>
        <w:tab/>
      </w:r>
      <w:r>
        <w:rPr>
          <w:rFonts w:ascii="Times New Roman" w:hAnsi="Times New Roman"/>
          <w:color w:val="000000"/>
          <w:shd w:val="clear" w:color="auto" w:fill="FFFFFF"/>
        </w:rPr>
        <w:t>sodol@wp.pl</w:t>
      </w:r>
    </w:p>
    <w:p w:rsidR="00F353E9" w:rsidRPr="00204329" w:rsidRDefault="00F353E9" w:rsidP="00F353E9">
      <w:pPr>
        <w:widowControl w:val="0"/>
        <w:tabs>
          <w:tab w:val="left" w:pos="2982"/>
          <w:tab w:val="left" w:pos="3060"/>
        </w:tabs>
        <w:autoSpaceDE w:val="0"/>
        <w:rPr>
          <w:rFonts w:ascii="Times New Roman" w:hAnsi="Times New Roman"/>
          <w:color w:val="000000"/>
          <w:shd w:val="clear" w:color="auto" w:fill="FFFFFF"/>
        </w:rPr>
      </w:pPr>
      <w:r w:rsidRPr="00204329">
        <w:rPr>
          <w:rFonts w:ascii="Times New Roman" w:hAnsi="Times New Roman"/>
          <w:color w:val="000000"/>
        </w:rPr>
        <w:t>Godziny urzędowania:</w:t>
      </w:r>
      <w:r w:rsidRPr="00204329">
        <w:rPr>
          <w:rFonts w:ascii="Times New Roman" w:hAnsi="Times New Roman"/>
          <w:color w:val="000000"/>
        </w:rPr>
        <w:tab/>
      </w:r>
      <w:r>
        <w:rPr>
          <w:rFonts w:ascii="Times New Roman" w:hAnsi="Times New Roman"/>
          <w:color w:val="000000"/>
        </w:rPr>
        <w:t xml:space="preserve">pon, środa-piątek </w:t>
      </w:r>
      <w:r>
        <w:rPr>
          <w:rFonts w:ascii="Times New Roman" w:hAnsi="Times New Roman"/>
          <w:color w:val="000000"/>
          <w:shd w:val="clear" w:color="auto" w:fill="FFFFFF"/>
        </w:rPr>
        <w:t>8.00-16.00; wtorek 9.00-17.00</w:t>
      </w:r>
    </w:p>
    <w:p w:rsidR="00F353E9" w:rsidRPr="00204329" w:rsidRDefault="00F353E9" w:rsidP="00F353E9">
      <w:pPr>
        <w:rPr>
          <w:rFonts w:ascii="Times New Roman" w:hAnsi="Times New Roman"/>
          <w:color w:val="000000"/>
        </w:rPr>
      </w:pPr>
      <w:r w:rsidRPr="00204329">
        <w:rPr>
          <w:rFonts w:ascii="Times New Roman" w:hAnsi="Times New Roman"/>
          <w:b/>
          <w:lang w:eastAsia="en-US"/>
        </w:rPr>
        <w:t>II. TRYB UDZIELENIA ZAMÓWIENIA</w:t>
      </w:r>
    </w:p>
    <w:p w:rsidR="00F353E9" w:rsidRPr="00204329" w:rsidRDefault="00F353E9" w:rsidP="00F353E9">
      <w:pPr>
        <w:widowControl w:val="0"/>
        <w:numPr>
          <w:ilvl w:val="0"/>
          <w:numId w:val="2"/>
        </w:numPr>
        <w:suppressAutoHyphens/>
        <w:autoSpaceDE w:val="0"/>
        <w:spacing w:after="0" w:line="240" w:lineRule="auto"/>
        <w:ind w:left="426" w:hanging="426"/>
        <w:jc w:val="both"/>
        <w:rPr>
          <w:rFonts w:ascii="Times New Roman" w:hAnsi="Times New Roman"/>
          <w:color w:val="000000"/>
        </w:rPr>
      </w:pPr>
      <w:r w:rsidRPr="00204329">
        <w:rPr>
          <w:rFonts w:ascii="Times New Roman" w:hAnsi="Times New Roman"/>
          <w:color w:val="000000"/>
        </w:rPr>
        <w:t>Postępowanie prowadzone jest zgodnie z przepisami ustawy z dnia 29 stycznia 2004 roku Prawo zamówień publicznych (</w:t>
      </w:r>
      <w:r w:rsidRPr="00204329">
        <w:rPr>
          <w:rFonts w:ascii="Times New Roman" w:hAnsi="Times New Roman"/>
          <w:color w:val="000000"/>
          <w:shd w:val="clear" w:color="auto" w:fill="FFFFFF"/>
        </w:rPr>
        <w:t>Dz. U. z 2015 r. poz. 2164 ze zm.)</w:t>
      </w:r>
      <w:r w:rsidRPr="00204329">
        <w:rPr>
          <w:rFonts w:ascii="Times New Roman" w:hAnsi="Times New Roman"/>
          <w:color w:val="000000"/>
        </w:rPr>
        <w:t xml:space="preserve">, a także wydanymi na jej podstawie rozporządzeniami wykonawczymi. </w:t>
      </w:r>
    </w:p>
    <w:p w:rsidR="00F353E9" w:rsidRPr="00204329" w:rsidRDefault="00F353E9" w:rsidP="00F353E9">
      <w:pPr>
        <w:widowControl w:val="0"/>
        <w:numPr>
          <w:ilvl w:val="0"/>
          <w:numId w:val="2"/>
        </w:numPr>
        <w:suppressAutoHyphens/>
        <w:autoSpaceDE w:val="0"/>
        <w:spacing w:after="0" w:line="240" w:lineRule="auto"/>
        <w:ind w:left="426" w:hanging="426"/>
        <w:jc w:val="both"/>
        <w:rPr>
          <w:rFonts w:ascii="Times New Roman" w:hAnsi="Times New Roman"/>
          <w:color w:val="000000"/>
        </w:rPr>
      </w:pPr>
      <w:r w:rsidRPr="00204329">
        <w:rPr>
          <w:rFonts w:ascii="Times New Roman" w:hAnsi="Times New Roman"/>
          <w:color w:val="000000"/>
        </w:rPr>
        <w:t>Postępowanie prowadzone jest w trybie przetargu nieograniczonego o wartości szacunkowej poniżej progów ustalonych na podstawie art. 11 ust. 8 ustawy Prawo zamówień publicznych.</w:t>
      </w:r>
    </w:p>
    <w:p w:rsidR="00F353E9" w:rsidRPr="00204329" w:rsidRDefault="00F353E9" w:rsidP="00F353E9">
      <w:pPr>
        <w:widowControl w:val="0"/>
        <w:numPr>
          <w:ilvl w:val="0"/>
          <w:numId w:val="2"/>
        </w:numPr>
        <w:suppressAutoHyphens/>
        <w:autoSpaceDE w:val="0"/>
        <w:spacing w:after="0" w:line="240" w:lineRule="auto"/>
        <w:ind w:left="426" w:hanging="426"/>
        <w:jc w:val="both"/>
        <w:rPr>
          <w:rFonts w:ascii="Times New Roman" w:hAnsi="Times New Roman"/>
          <w:color w:val="000000"/>
        </w:rPr>
      </w:pPr>
      <w:r w:rsidRPr="00204329">
        <w:rPr>
          <w:rFonts w:ascii="Times New Roman" w:hAnsi="Times New Roman"/>
          <w:color w:val="000000"/>
        </w:rPr>
        <w:t xml:space="preserve">Podstawa prawna wyboru trybu udzielenia zamówienia publicznego: </w:t>
      </w:r>
      <w:r w:rsidRPr="00204329">
        <w:rPr>
          <w:rFonts w:ascii="Times New Roman" w:hAnsi="Times New Roman"/>
          <w:color w:val="000000"/>
          <w:shd w:val="clear" w:color="auto" w:fill="FFFFFF"/>
        </w:rPr>
        <w:t>art. 10 ust. 1 oraz art. 39 - 46  ustawy Prawo zamówień publicznych</w:t>
      </w:r>
      <w:r w:rsidRPr="00204329">
        <w:rPr>
          <w:rFonts w:ascii="Times New Roman" w:hAnsi="Times New Roman"/>
          <w:color w:val="000000"/>
        </w:rPr>
        <w:t>.</w:t>
      </w:r>
    </w:p>
    <w:p w:rsidR="00F353E9" w:rsidRPr="00204329" w:rsidRDefault="00F353E9" w:rsidP="00F353E9">
      <w:pPr>
        <w:widowControl w:val="0"/>
        <w:numPr>
          <w:ilvl w:val="0"/>
          <w:numId w:val="2"/>
        </w:numPr>
        <w:suppressAutoHyphens/>
        <w:autoSpaceDE w:val="0"/>
        <w:spacing w:after="0" w:line="240" w:lineRule="auto"/>
        <w:ind w:left="426" w:hanging="426"/>
        <w:jc w:val="both"/>
        <w:rPr>
          <w:rFonts w:ascii="Times New Roman" w:hAnsi="Times New Roman"/>
          <w:color w:val="000000"/>
        </w:rPr>
      </w:pPr>
      <w:r w:rsidRPr="00204329">
        <w:rPr>
          <w:rFonts w:ascii="Times New Roman" w:hAnsi="Times New Roman"/>
          <w:color w:val="000000"/>
        </w:rPr>
        <w:t>W zakresie nieuregulowanym w niniejszej specyfikacji istotnych warunków zamówienia, zastosowanie mają przepisy ustawy Prawo zamówień publicznych.</w:t>
      </w:r>
    </w:p>
    <w:p w:rsidR="00F353E9" w:rsidRPr="00204329" w:rsidRDefault="00F353E9" w:rsidP="00F353E9">
      <w:pPr>
        <w:widowControl w:val="0"/>
        <w:tabs>
          <w:tab w:val="left" w:pos="5040"/>
        </w:tabs>
        <w:autoSpaceDE w:val="0"/>
        <w:jc w:val="both"/>
        <w:rPr>
          <w:rFonts w:ascii="Times New Roman" w:hAnsi="Times New Roman"/>
          <w:color w:val="000000"/>
        </w:rPr>
      </w:pPr>
    </w:p>
    <w:p w:rsidR="00F353E9" w:rsidRPr="00204329" w:rsidRDefault="00F353E9" w:rsidP="00F353E9">
      <w:pPr>
        <w:rPr>
          <w:rFonts w:ascii="Times New Roman" w:hAnsi="Times New Roman"/>
        </w:rPr>
      </w:pPr>
      <w:r w:rsidRPr="00204329">
        <w:rPr>
          <w:rFonts w:ascii="Times New Roman" w:hAnsi="Times New Roman"/>
          <w:b/>
          <w:lang w:eastAsia="en-US"/>
        </w:rPr>
        <w:t>III. OPIS PRZEDMIOTU ZAMÓWIENIA</w:t>
      </w:r>
    </w:p>
    <w:p w:rsidR="00F353E9" w:rsidRPr="00204329" w:rsidRDefault="00F353E9" w:rsidP="00F353E9">
      <w:pPr>
        <w:ind w:left="426"/>
        <w:jc w:val="both"/>
        <w:rPr>
          <w:rFonts w:ascii="Times New Roman" w:hAnsi="Times New Roman"/>
        </w:rPr>
      </w:pPr>
      <w:r w:rsidRPr="00204329">
        <w:rPr>
          <w:rFonts w:ascii="Times New Roman" w:hAnsi="Times New Roman"/>
        </w:rPr>
        <w:t>Oznaczenie według Wspólnego Słownika Zamówień CPV:</w:t>
      </w:r>
    </w:p>
    <w:p w:rsidR="00F353E9" w:rsidRPr="00204329" w:rsidRDefault="00F353E9" w:rsidP="00F353E9">
      <w:pPr>
        <w:spacing w:after="0" w:line="240" w:lineRule="auto"/>
        <w:ind w:left="425"/>
        <w:jc w:val="both"/>
        <w:rPr>
          <w:rFonts w:ascii="Times New Roman" w:hAnsi="Times New Roman"/>
        </w:rPr>
      </w:pPr>
      <w:r w:rsidRPr="00204329">
        <w:rPr>
          <w:rFonts w:ascii="Times New Roman" w:hAnsi="Times New Roman"/>
        </w:rPr>
        <w:t>45000000-7 Roboty budowlane</w:t>
      </w:r>
    </w:p>
    <w:p w:rsidR="00F353E9" w:rsidRPr="00204329" w:rsidRDefault="00F353E9" w:rsidP="00F353E9">
      <w:pPr>
        <w:spacing w:after="0" w:line="360" w:lineRule="auto"/>
        <w:ind w:left="425"/>
        <w:jc w:val="both"/>
        <w:rPr>
          <w:rFonts w:ascii="Times New Roman" w:hAnsi="Times New Roman"/>
        </w:rPr>
      </w:pPr>
      <w:r w:rsidRPr="00204329">
        <w:rPr>
          <w:rFonts w:ascii="Times New Roman" w:hAnsi="Times New Roman"/>
        </w:rPr>
        <w:t>45212222–8 Roboty budowlane w zakresie budowy obiektów sportowych</w:t>
      </w:r>
    </w:p>
    <w:p w:rsidR="00F353E9" w:rsidRPr="00204329" w:rsidRDefault="00F353E9" w:rsidP="00F353E9">
      <w:pPr>
        <w:spacing w:after="0" w:line="360" w:lineRule="auto"/>
        <w:ind w:left="426"/>
        <w:jc w:val="both"/>
        <w:rPr>
          <w:rFonts w:ascii="Times New Roman" w:hAnsi="Times New Roman"/>
        </w:rPr>
      </w:pPr>
      <w:r w:rsidRPr="00204329">
        <w:rPr>
          <w:rFonts w:ascii="Times New Roman" w:hAnsi="Times New Roman"/>
        </w:rPr>
        <w:t>Dodatkowe kody CPV:</w:t>
      </w:r>
    </w:p>
    <w:p w:rsidR="00F353E9" w:rsidRPr="00204329" w:rsidRDefault="00F353E9" w:rsidP="00F353E9">
      <w:pPr>
        <w:spacing w:after="0" w:line="240" w:lineRule="auto"/>
        <w:ind w:left="425"/>
        <w:jc w:val="both"/>
        <w:rPr>
          <w:rFonts w:ascii="Times New Roman" w:hAnsi="Times New Roman"/>
        </w:rPr>
      </w:pPr>
      <w:r w:rsidRPr="00204329">
        <w:rPr>
          <w:rFonts w:ascii="Times New Roman" w:hAnsi="Times New Roman"/>
        </w:rPr>
        <w:t>45100000–8 Przygotowanie terenu pod budowę</w:t>
      </w:r>
    </w:p>
    <w:p w:rsidR="00F353E9" w:rsidRPr="00204329" w:rsidRDefault="00F353E9" w:rsidP="00F353E9">
      <w:pPr>
        <w:spacing w:after="0" w:line="240" w:lineRule="auto"/>
        <w:ind w:left="425"/>
        <w:jc w:val="both"/>
        <w:rPr>
          <w:rFonts w:ascii="Times New Roman" w:hAnsi="Times New Roman"/>
        </w:rPr>
      </w:pPr>
      <w:r w:rsidRPr="00204329">
        <w:rPr>
          <w:rFonts w:ascii="Times New Roman" w:hAnsi="Times New Roman"/>
        </w:rPr>
        <w:t>45110000–1 Roboty w zakresie burzenia i rozbiórki obiektów budowlanych; roboty ziemne</w:t>
      </w:r>
    </w:p>
    <w:p w:rsidR="00F353E9" w:rsidRPr="00204329" w:rsidRDefault="00F353E9" w:rsidP="00F353E9">
      <w:pPr>
        <w:spacing w:after="0" w:line="240" w:lineRule="auto"/>
        <w:ind w:left="425"/>
        <w:jc w:val="both"/>
        <w:rPr>
          <w:rFonts w:ascii="Times New Roman" w:hAnsi="Times New Roman"/>
        </w:rPr>
      </w:pPr>
      <w:r w:rsidRPr="00204329">
        <w:rPr>
          <w:rFonts w:ascii="Times New Roman" w:hAnsi="Times New Roman"/>
        </w:rPr>
        <w:t xml:space="preserve">45112000–5 Roboty w zakresie usuwania gleby </w:t>
      </w:r>
    </w:p>
    <w:p w:rsidR="00F353E9" w:rsidRPr="00204329" w:rsidRDefault="00F353E9" w:rsidP="00F353E9">
      <w:pPr>
        <w:spacing w:after="0" w:line="240" w:lineRule="auto"/>
        <w:ind w:left="425"/>
        <w:jc w:val="both"/>
        <w:rPr>
          <w:rFonts w:ascii="Times New Roman" w:hAnsi="Times New Roman"/>
        </w:rPr>
      </w:pPr>
      <w:r w:rsidRPr="00204329">
        <w:rPr>
          <w:rFonts w:ascii="Times New Roman" w:hAnsi="Times New Roman"/>
        </w:rPr>
        <w:lastRenderedPageBreak/>
        <w:t>45200000–9 Roboty budowlane w zakresie wznoszenia kompletnych obiektów budowlanych lub ich cz</w:t>
      </w:r>
      <w:r>
        <w:rPr>
          <w:rFonts w:ascii="Times New Roman" w:hAnsi="Times New Roman"/>
        </w:rPr>
        <w:t>ę</w:t>
      </w:r>
      <w:r w:rsidRPr="00204329">
        <w:rPr>
          <w:rFonts w:ascii="Times New Roman" w:hAnsi="Times New Roman"/>
        </w:rPr>
        <w:t>ści oraz roboty w zakresie inżynierii lądowej i wodnej</w:t>
      </w:r>
    </w:p>
    <w:p w:rsidR="00F353E9" w:rsidRPr="00204329" w:rsidRDefault="00F353E9" w:rsidP="00F353E9">
      <w:pPr>
        <w:spacing w:after="0" w:line="240" w:lineRule="auto"/>
        <w:ind w:left="425"/>
        <w:jc w:val="both"/>
        <w:rPr>
          <w:rFonts w:ascii="Times New Roman" w:hAnsi="Times New Roman"/>
        </w:rPr>
      </w:pPr>
      <w:r w:rsidRPr="00204329">
        <w:rPr>
          <w:rFonts w:ascii="Times New Roman" w:hAnsi="Times New Roman"/>
        </w:rPr>
        <w:t>45230000–8 Roboty budowlane w zakresie budowy rurociągów, linii komunikacyjnych</w:t>
      </w:r>
      <w:r>
        <w:rPr>
          <w:rFonts w:ascii="Times New Roman" w:hAnsi="Times New Roman"/>
        </w:rPr>
        <w:br/>
      </w:r>
      <w:r w:rsidRPr="00204329">
        <w:rPr>
          <w:rFonts w:ascii="Times New Roman" w:hAnsi="Times New Roman"/>
        </w:rPr>
        <w:t>i elektroenergetycznych, autostrad, dróg, lotnisk i kolei; wyrównywanie terenu</w:t>
      </w:r>
    </w:p>
    <w:p w:rsidR="00F353E9" w:rsidRPr="00204329" w:rsidRDefault="00F353E9" w:rsidP="00F353E9">
      <w:pPr>
        <w:spacing w:after="0" w:line="240" w:lineRule="auto"/>
        <w:ind w:left="425"/>
        <w:jc w:val="both"/>
        <w:rPr>
          <w:rFonts w:ascii="Times New Roman" w:hAnsi="Times New Roman"/>
        </w:rPr>
      </w:pPr>
      <w:r w:rsidRPr="00204329">
        <w:rPr>
          <w:rFonts w:ascii="Times New Roman" w:hAnsi="Times New Roman"/>
        </w:rPr>
        <w:t>45236000–0 Wyrównywanie terenu</w:t>
      </w:r>
    </w:p>
    <w:p w:rsidR="00F353E9" w:rsidRPr="00204329" w:rsidRDefault="00F353E9" w:rsidP="00F353E9">
      <w:pPr>
        <w:spacing w:after="0" w:line="240" w:lineRule="auto"/>
        <w:ind w:left="425"/>
        <w:jc w:val="both"/>
        <w:rPr>
          <w:rFonts w:ascii="Times New Roman" w:hAnsi="Times New Roman"/>
        </w:rPr>
      </w:pPr>
      <w:r w:rsidRPr="00204329">
        <w:rPr>
          <w:rFonts w:ascii="Times New Roman" w:hAnsi="Times New Roman"/>
        </w:rPr>
        <w:t>45300000–0 Roboty instalacyjne w budynkach</w:t>
      </w:r>
    </w:p>
    <w:p w:rsidR="00F353E9" w:rsidRPr="00204329" w:rsidRDefault="00F353E9" w:rsidP="00F353E9">
      <w:pPr>
        <w:spacing w:after="0" w:line="240" w:lineRule="auto"/>
        <w:ind w:left="425"/>
        <w:jc w:val="both"/>
        <w:rPr>
          <w:rFonts w:ascii="Times New Roman" w:hAnsi="Times New Roman"/>
        </w:rPr>
      </w:pPr>
      <w:r w:rsidRPr="00204329">
        <w:rPr>
          <w:rFonts w:ascii="Times New Roman" w:hAnsi="Times New Roman"/>
        </w:rPr>
        <w:t>45310000–3 Roboty instalacyjne elektryczne</w:t>
      </w:r>
    </w:p>
    <w:p w:rsidR="00F353E9" w:rsidRDefault="00F353E9" w:rsidP="00F353E9">
      <w:pPr>
        <w:suppressAutoHyphens/>
        <w:spacing w:after="0" w:line="240" w:lineRule="auto"/>
        <w:ind w:left="284"/>
        <w:jc w:val="both"/>
        <w:rPr>
          <w:rFonts w:ascii="Times New Roman" w:hAnsi="Times New Roman"/>
          <w:bCs/>
          <w:color w:val="000000"/>
          <w:lang w:eastAsia="en-US"/>
        </w:rPr>
      </w:pPr>
    </w:p>
    <w:p w:rsidR="00F353E9" w:rsidRDefault="00F353E9" w:rsidP="00F353E9">
      <w:pPr>
        <w:numPr>
          <w:ilvl w:val="0"/>
          <w:numId w:val="3"/>
        </w:numPr>
        <w:suppressAutoHyphens/>
        <w:spacing w:after="0" w:line="240" w:lineRule="auto"/>
        <w:ind w:left="284" w:hanging="284"/>
        <w:jc w:val="both"/>
        <w:rPr>
          <w:rFonts w:ascii="Times New Roman" w:hAnsi="Times New Roman"/>
          <w:bCs/>
          <w:color w:val="000000"/>
          <w:lang w:eastAsia="en-US"/>
        </w:rPr>
      </w:pPr>
      <w:r w:rsidRPr="00694978">
        <w:rPr>
          <w:rFonts w:ascii="Times New Roman" w:hAnsi="Times New Roman"/>
          <w:bCs/>
          <w:color w:val="000000"/>
          <w:lang w:eastAsia="en-US"/>
        </w:rPr>
        <w:t>P</w:t>
      </w:r>
      <w:r>
        <w:rPr>
          <w:rFonts w:ascii="Times New Roman" w:hAnsi="Times New Roman"/>
          <w:bCs/>
          <w:color w:val="000000"/>
          <w:lang w:eastAsia="en-US"/>
        </w:rPr>
        <w:t>rzedmiotem zamówienia jest budowa boiska wielofunkcyjnego na terenie należącym do Szkoły Podstawowej nr 193 w Łodzi ul. Standego 1 w ramach realizacji zadania Budżetu Obywatelskiego 2017 r.</w:t>
      </w:r>
    </w:p>
    <w:p w:rsidR="00F353E9" w:rsidRPr="00EB3487" w:rsidRDefault="00F353E9" w:rsidP="00F353E9">
      <w:pPr>
        <w:pStyle w:val="Default"/>
        <w:numPr>
          <w:ilvl w:val="0"/>
          <w:numId w:val="3"/>
        </w:numPr>
        <w:ind w:left="284" w:hanging="284"/>
        <w:jc w:val="both"/>
        <w:rPr>
          <w:rFonts w:ascii="Times New Roman" w:hAnsi="Times New Roman" w:cs="Times New Roman"/>
          <w:sz w:val="22"/>
          <w:szCs w:val="22"/>
        </w:rPr>
      </w:pPr>
      <w:r w:rsidRPr="00EB3487">
        <w:rPr>
          <w:rFonts w:ascii="Times New Roman" w:hAnsi="Times New Roman" w:cs="Times New Roman"/>
          <w:bCs/>
          <w:sz w:val="22"/>
          <w:szCs w:val="22"/>
          <w:lang w:eastAsia="en-US"/>
        </w:rPr>
        <w:t xml:space="preserve">W ramach inwestycji </w:t>
      </w:r>
      <w:r w:rsidRPr="00EB3487">
        <w:rPr>
          <w:rFonts w:ascii="Times New Roman" w:hAnsi="Times New Roman" w:cs="Times New Roman"/>
          <w:sz w:val="22"/>
          <w:szCs w:val="22"/>
        </w:rPr>
        <w:t>Zaprojektowano boisko wielofunkcyjne o wymiarach 44×31 m</w:t>
      </w:r>
      <w:r>
        <w:rPr>
          <w:rFonts w:ascii="Times New Roman" w:hAnsi="Times New Roman" w:cs="Times New Roman"/>
          <w:sz w:val="22"/>
          <w:szCs w:val="22"/>
        </w:rPr>
        <w:br/>
      </w:r>
      <w:r w:rsidRPr="00EB3487">
        <w:rPr>
          <w:rFonts w:ascii="Times New Roman" w:hAnsi="Times New Roman" w:cs="Times New Roman"/>
          <w:sz w:val="22"/>
          <w:szCs w:val="22"/>
        </w:rPr>
        <w:t>z możliwością gry w piłkę siatkową, koszykówkę, piłkę ręczną oraz piłkę nożną. Centralnie na boisku wyznaczono pełnowymiarowe pole do gry w piłkę ręczną o wymiarach 40×20 m, w kierunku poprzecznym dwa pełnowymiarowe pola do gry w koszykówkę o wymia</w:t>
      </w:r>
      <w:r w:rsidRPr="00EB3487">
        <w:rPr>
          <w:rFonts w:ascii="Times New Roman" w:hAnsi="Times New Roman" w:cs="Times New Roman"/>
          <w:sz w:val="22"/>
          <w:szCs w:val="22"/>
        </w:rPr>
        <w:softHyphen/>
        <w:t>rach 28×15 m. Na obu tych polach umieszczono również pole do gry w siatkówkę o wymiarach 9×18 m.</w:t>
      </w:r>
    </w:p>
    <w:p w:rsidR="00F353E9" w:rsidRPr="00EB3487" w:rsidRDefault="00F353E9" w:rsidP="00F353E9">
      <w:pPr>
        <w:pStyle w:val="Default"/>
        <w:numPr>
          <w:ilvl w:val="0"/>
          <w:numId w:val="3"/>
        </w:numPr>
        <w:ind w:left="284" w:hanging="284"/>
        <w:jc w:val="both"/>
        <w:rPr>
          <w:rFonts w:ascii="Times New Roman" w:hAnsi="Times New Roman" w:cs="Times New Roman"/>
          <w:sz w:val="22"/>
          <w:szCs w:val="22"/>
        </w:rPr>
      </w:pPr>
      <w:r w:rsidRPr="00EB3487">
        <w:rPr>
          <w:rFonts w:ascii="Times New Roman" w:hAnsi="Times New Roman" w:cs="Times New Roman"/>
          <w:sz w:val="22"/>
          <w:szCs w:val="22"/>
        </w:rPr>
        <w:t>Stałym wyposażeniem boiska są zamontowane bramki do piłki nożnej oraz kosze do piłki koszykowej. Kosze należy wyposażyć w mechanizm regulacji wysokości tablicy.</w:t>
      </w:r>
    </w:p>
    <w:p w:rsidR="00F353E9" w:rsidRPr="00EB3487" w:rsidRDefault="00F353E9" w:rsidP="00F353E9">
      <w:pPr>
        <w:pStyle w:val="Default"/>
        <w:numPr>
          <w:ilvl w:val="0"/>
          <w:numId w:val="3"/>
        </w:numPr>
        <w:ind w:left="284" w:hanging="284"/>
        <w:jc w:val="both"/>
        <w:rPr>
          <w:rFonts w:ascii="Times New Roman" w:hAnsi="Times New Roman" w:cs="Times New Roman"/>
          <w:sz w:val="22"/>
          <w:szCs w:val="22"/>
        </w:rPr>
      </w:pPr>
      <w:r w:rsidRPr="00EB3487">
        <w:rPr>
          <w:rFonts w:ascii="Times New Roman" w:hAnsi="Times New Roman" w:cs="Times New Roman"/>
          <w:sz w:val="22"/>
          <w:szCs w:val="22"/>
        </w:rPr>
        <w:t>Gra w piłkę siatkową będzie odbywać się po montażu siatki ze słupkami owalnymi w miejscu na stałe zamontowanych tulei aluminiowych zewnętrznych wraz z pokry</w:t>
      </w:r>
      <w:r w:rsidRPr="00EB3487">
        <w:rPr>
          <w:rFonts w:ascii="Times New Roman" w:hAnsi="Times New Roman" w:cs="Times New Roman"/>
          <w:sz w:val="22"/>
          <w:szCs w:val="22"/>
        </w:rPr>
        <w:softHyphen/>
        <w:t>wami zabezpieczającymi otwory. Słupki z płynną regulacją wysokości siatki i nacią</w:t>
      </w:r>
      <w:r w:rsidRPr="00EB3487">
        <w:rPr>
          <w:rFonts w:ascii="Times New Roman" w:hAnsi="Times New Roman" w:cs="Times New Roman"/>
          <w:sz w:val="22"/>
          <w:szCs w:val="22"/>
        </w:rPr>
        <w:softHyphen/>
        <w:t>giem wewnętrznym.</w:t>
      </w:r>
    </w:p>
    <w:p w:rsidR="00F353E9" w:rsidRPr="00D412BA" w:rsidRDefault="00F353E9" w:rsidP="00F353E9">
      <w:pPr>
        <w:numPr>
          <w:ilvl w:val="0"/>
          <w:numId w:val="3"/>
        </w:numPr>
        <w:suppressAutoHyphens/>
        <w:spacing w:after="0" w:line="240" w:lineRule="auto"/>
        <w:ind w:left="284" w:hanging="284"/>
        <w:jc w:val="both"/>
        <w:rPr>
          <w:rFonts w:ascii="Times New Roman" w:hAnsi="Times New Roman"/>
          <w:bCs/>
          <w:color w:val="000000"/>
          <w:lang w:eastAsia="en-US"/>
        </w:rPr>
      </w:pPr>
      <w:r w:rsidRPr="00EB3487">
        <w:rPr>
          <w:rFonts w:ascii="Times New Roman" w:hAnsi="Times New Roman"/>
        </w:rPr>
        <w:t>Wokół boiska zaprojektowano 6 słupów oświetleniowych metalowych wysokości 9÷9,5m na fundamentach prefabrykowanych, każdy z wysięgnikiem regulowanym i dwoma (w narożnikach boiska) lub trzema (w połowie boków boiska) naświetlaczami LED o mocy minimum 144 W każdy.</w:t>
      </w:r>
    </w:p>
    <w:p w:rsidR="00F353E9" w:rsidRPr="00D412BA" w:rsidRDefault="00F353E9" w:rsidP="00F353E9">
      <w:pPr>
        <w:numPr>
          <w:ilvl w:val="0"/>
          <w:numId w:val="3"/>
        </w:numPr>
        <w:suppressAutoHyphens/>
        <w:spacing w:after="0" w:line="240" w:lineRule="auto"/>
        <w:ind w:left="284" w:hanging="284"/>
        <w:jc w:val="both"/>
        <w:rPr>
          <w:rFonts w:ascii="Times New Roman" w:hAnsi="Times New Roman"/>
          <w:bCs/>
          <w:color w:val="000000"/>
          <w:lang w:eastAsia="en-US"/>
        </w:rPr>
      </w:pPr>
      <w:r w:rsidRPr="00D412BA">
        <w:rPr>
          <w:rFonts w:ascii="Times New Roman" w:hAnsi="Times New Roman"/>
        </w:rPr>
        <w:t>Nawierzchnię boiska stanowi modułowo-elastyczna wielofunkcyjna nawierzchnia</w:t>
      </w:r>
      <w:r>
        <w:rPr>
          <w:rFonts w:ascii="Times New Roman" w:hAnsi="Times New Roman"/>
        </w:rPr>
        <w:br/>
      </w:r>
      <w:r w:rsidRPr="00D412BA">
        <w:rPr>
          <w:rFonts w:ascii="Times New Roman" w:hAnsi="Times New Roman"/>
        </w:rPr>
        <w:t>po</w:t>
      </w:r>
      <w:r w:rsidRPr="00D412BA">
        <w:rPr>
          <w:rFonts w:ascii="Times New Roman" w:hAnsi="Times New Roman"/>
        </w:rPr>
        <w:softHyphen/>
        <w:t>lipropylenowa, nieprzytwierdzana na stałe do podłoża z przeznaczeniem do obiektów otwartych.</w:t>
      </w:r>
    </w:p>
    <w:p w:rsidR="00F353E9" w:rsidRPr="00D412BA" w:rsidRDefault="00F353E9" w:rsidP="00F353E9">
      <w:pPr>
        <w:pStyle w:val="Default"/>
        <w:numPr>
          <w:ilvl w:val="0"/>
          <w:numId w:val="3"/>
        </w:numPr>
        <w:ind w:left="284" w:hanging="284"/>
        <w:jc w:val="both"/>
        <w:rPr>
          <w:rFonts w:ascii="Times New Roman" w:hAnsi="Times New Roman" w:cs="Times New Roman"/>
          <w:sz w:val="22"/>
          <w:szCs w:val="22"/>
        </w:rPr>
      </w:pPr>
      <w:r w:rsidRPr="00D412BA">
        <w:rPr>
          <w:rFonts w:ascii="Times New Roman" w:hAnsi="Times New Roman" w:cs="Times New Roman"/>
          <w:sz w:val="22"/>
          <w:szCs w:val="22"/>
        </w:rPr>
        <w:t>Przewidywane prace budowlane obejmują:</w:t>
      </w:r>
    </w:p>
    <w:p w:rsidR="00F353E9" w:rsidRPr="00D412BA" w:rsidRDefault="00F353E9" w:rsidP="00F353E9">
      <w:pPr>
        <w:pStyle w:val="Default"/>
        <w:ind w:left="567"/>
        <w:jc w:val="both"/>
        <w:rPr>
          <w:rFonts w:ascii="Times New Roman" w:hAnsi="Times New Roman" w:cs="Times New Roman"/>
          <w:sz w:val="22"/>
          <w:szCs w:val="22"/>
        </w:rPr>
      </w:pPr>
      <w:r w:rsidRPr="00D412BA">
        <w:rPr>
          <w:rFonts w:ascii="Times New Roman" w:hAnsi="Times New Roman" w:cs="Times New Roman"/>
          <w:sz w:val="22"/>
          <w:szCs w:val="22"/>
        </w:rPr>
        <w:t>•</w:t>
      </w:r>
      <w:r>
        <w:rPr>
          <w:rFonts w:ascii="Times New Roman" w:hAnsi="Times New Roman" w:cs="Times New Roman"/>
          <w:sz w:val="22"/>
          <w:szCs w:val="22"/>
        </w:rPr>
        <w:t xml:space="preserve"> </w:t>
      </w:r>
      <w:r w:rsidRPr="00D412BA">
        <w:rPr>
          <w:rFonts w:ascii="Times New Roman" w:hAnsi="Times New Roman" w:cs="Times New Roman"/>
          <w:sz w:val="22"/>
          <w:szCs w:val="22"/>
        </w:rPr>
        <w:t>zagospodarowanie placu budowy,</w:t>
      </w:r>
    </w:p>
    <w:p w:rsidR="00F353E9" w:rsidRPr="00D412BA" w:rsidRDefault="00F353E9" w:rsidP="00F353E9">
      <w:pPr>
        <w:pStyle w:val="Default"/>
        <w:ind w:left="567"/>
        <w:jc w:val="both"/>
        <w:rPr>
          <w:rFonts w:ascii="Times New Roman" w:hAnsi="Times New Roman" w:cs="Times New Roman"/>
          <w:sz w:val="22"/>
          <w:szCs w:val="22"/>
        </w:rPr>
      </w:pPr>
      <w:r w:rsidRPr="00D412BA">
        <w:rPr>
          <w:rFonts w:ascii="Times New Roman" w:hAnsi="Times New Roman" w:cs="Times New Roman"/>
          <w:sz w:val="22"/>
          <w:szCs w:val="22"/>
        </w:rPr>
        <w:t>•</w:t>
      </w:r>
      <w:r>
        <w:rPr>
          <w:rFonts w:ascii="Times New Roman" w:hAnsi="Times New Roman" w:cs="Times New Roman"/>
          <w:sz w:val="22"/>
          <w:szCs w:val="22"/>
        </w:rPr>
        <w:t xml:space="preserve"> </w:t>
      </w:r>
      <w:r w:rsidRPr="00D412BA">
        <w:rPr>
          <w:rFonts w:ascii="Times New Roman" w:hAnsi="Times New Roman" w:cs="Times New Roman"/>
          <w:sz w:val="22"/>
          <w:szCs w:val="22"/>
        </w:rPr>
        <w:t>roboty rozbiórkowe</w:t>
      </w:r>
    </w:p>
    <w:p w:rsidR="00F353E9" w:rsidRPr="00D412BA" w:rsidRDefault="00F353E9" w:rsidP="00F353E9">
      <w:pPr>
        <w:pStyle w:val="Default"/>
        <w:ind w:left="567"/>
        <w:jc w:val="both"/>
        <w:rPr>
          <w:rFonts w:ascii="Times New Roman" w:hAnsi="Times New Roman" w:cs="Times New Roman"/>
          <w:sz w:val="22"/>
          <w:szCs w:val="22"/>
        </w:rPr>
      </w:pPr>
      <w:r w:rsidRPr="00D412BA">
        <w:rPr>
          <w:rFonts w:ascii="Times New Roman" w:hAnsi="Times New Roman" w:cs="Times New Roman"/>
          <w:sz w:val="22"/>
          <w:szCs w:val="22"/>
        </w:rPr>
        <w:t>•</w:t>
      </w:r>
      <w:r>
        <w:rPr>
          <w:rFonts w:ascii="Times New Roman" w:hAnsi="Times New Roman" w:cs="Times New Roman"/>
          <w:sz w:val="22"/>
          <w:szCs w:val="22"/>
        </w:rPr>
        <w:t xml:space="preserve"> </w:t>
      </w:r>
      <w:r w:rsidRPr="00D412BA">
        <w:rPr>
          <w:rFonts w:ascii="Times New Roman" w:hAnsi="Times New Roman" w:cs="Times New Roman"/>
          <w:sz w:val="22"/>
          <w:szCs w:val="22"/>
        </w:rPr>
        <w:t>roboty ziemne,</w:t>
      </w:r>
    </w:p>
    <w:p w:rsidR="00F353E9" w:rsidRPr="00D412BA" w:rsidRDefault="00F353E9" w:rsidP="00F353E9">
      <w:pPr>
        <w:pStyle w:val="Default"/>
        <w:ind w:left="567"/>
        <w:jc w:val="both"/>
        <w:rPr>
          <w:rFonts w:ascii="Times New Roman" w:hAnsi="Times New Roman" w:cs="Times New Roman"/>
          <w:sz w:val="22"/>
          <w:szCs w:val="22"/>
        </w:rPr>
      </w:pPr>
      <w:r w:rsidRPr="00D412BA">
        <w:rPr>
          <w:rFonts w:ascii="Times New Roman" w:hAnsi="Times New Roman" w:cs="Times New Roman"/>
          <w:sz w:val="22"/>
          <w:szCs w:val="22"/>
        </w:rPr>
        <w:t>•</w:t>
      </w:r>
      <w:r>
        <w:rPr>
          <w:rFonts w:ascii="Times New Roman" w:hAnsi="Times New Roman" w:cs="Times New Roman"/>
          <w:sz w:val="22"/>
          <w:szCs w:val="22"/>
        </w:rPr>
        <w:t xml:space="preserve"> </w:t>
      </w:r>
      <w:r w:rsidRPr="00D412BA">
        <w:rPr>
          <w:rFonts w:ascii="Times New Roman" w:hAnsi="Times New Roman" w:cs="Times New Roman"/>
          <w:sz w:val="22"/>
          <w:szCs w:val="22"/>
        </w:rPr>
        <w:t>roboty fundamentowe,</w:t>
      </w:r>
    </w:p>
    <w:p w:rsidR="00F353E9" w:rsidRPr="00D412BA" w:rsidRDefault="00F353E9" w:rsidP="00F353E9">
      <w:pPr>
        <w:pStyle w:val="Default"/>
        <w:ind w:left="567"/>
        <w:jc w:val="both"/>
        <w:rPr>
          <w:rFonts w:ascii="Times New Roman" w:hAnsi="Times New Roman" w:cs="Times New Roman"/>
          <w:sz w:val="22"/>
          <w:szCs w:val="22"/>
        </w:rPr>
      </w:pPr>
      <w:r w:rsidRPr="00D412BA">
        <w:rPr>
          <w:rFonts w:ascii="Times New Roman" w:hAnsi="Times New Roman" w:cs="Times New Roman"/>
          <w:sz w:val="22"/>
          <w:szCs w:val="22"/>
        </w:rPr>
        <w:t>•</w:t>
      </w:r>
      <w:r>
        <w:rPr>
          <w:rFonts w:ascii="Times New Roman" w:hAnsi="Times New Roman" w:cs="Times New Roman"/>
          <w:sz w:val="22"/>
          <w:szCs w:val="22"/>
        </w:rPr>
        <w:t xml:space="preserve"> </w:t>
      </w:r>
      <w:r w:rsidRPr="00D412BA">
        <w:rPr>
          <w:rFonts w:ascii="Times New Roman" w:hAnsi="Times New Roman" w:cs="Times New Roman"/>
          <w:sz w:val="22"/>
          <w:szCs w:val="22"/>
        </w:rPr>
        <w:t>wykonanie instalacji elektrycznych,</w:t>
      </w:r>
    </w:p>
    <w:p w:rsidR="00F353E9" w:rsidRPr="00D412BA" w:rsidRDefault="00F353E9" w:rsidP="00F353E9">
      <w:pPr>
        <w:pStyle w:val="Default"/>
        <w:ind w:left="567"/>
        <w:jc w:val="both"/>
        <w:rPr>
          <w:rFonts w:ascii="Times New Roman" w:hAnsi="Times New Roman" w:cs="Times New Roman"/>
          <w:sz w:val="22"/>
          <w:szCs w:val="22"/>
        </w:rPr>
      </w:pPr>
      <w:r w:rsidRPr="00D412BA">
        <w:rPr>
          <w:rFonts w:ascii="Times New Roman" w:hAnsi="Times New Roman" w:cs="Times New Roman"/>
          <w:sz w:val="22"/>
          <w:szCs w:val="22"/>
        </w:rPr>
        <w:t>•</w:t>
      </w:r>
      <w:r>
        <w:rPr>
          <w:rFonts w:ascii="Times New Roman" w:hAnsi="Times New Roman" w:cs="Times New Roman"/>
          <w:sz w:val="22"/>
          <w:szCs w:val="22"/>
        </w:rPr>
        <w:t xml:space="preserve"> </w:t>
      </w:r>
      <w:r w:rsidRPr="00D412BA">
        <w:rPr>
          <w:rFonts w:ascii="Times New Roman" w:hAnsi="Times New Roman" w:cs="Times New Roman"/>
          <w:sz w:val="22"/>
          <w:szCs w:val="22"/>
        </w:rPr>
        <w:t>utwardzenie terenu,</w:t>
      </w:r>
    </w:p>
    <w:p w:rsidR="00F353E9" w:rsidRPr="00D412BA" w:rsidRDefault="00F353E9" w:rsidP="00F353E9">
      <w:pPr>
        <w:pStyle w:val="Default"/>
        <w:ind w:left="567"/>
        <w:jc w:val="both"/>
        <w:rPr>
          <w:rFonts w:ascii="Times New Roman" w:hAnsi="Times New Roman" w:cs="Times New Roman"/>
          <w:sz w:val="22"/>
          <w:szCs w:val="22"/>
        </w:rPr>
      </w:pPr>
      <w:r w:rsidRPr="00D412BA">
        <w:rPr>
          <w:rFonts w:ascii="Times New Roman" w:hAnsi="Times New Roman" w:cs="Times New Roman"/>
          <w:sz w:val="22"/>
          <w:szCs w:val="22"/>
        </w:rPr>
        <w:t>•</w:t>
      </w:r>
      <w:r>
        <w:rPr>
          <w:rFonts w:ascii="Times New Roman" w:hAnsi="Times New Roman" w:cs="Times New Roman"/>
          <w:sz w:val="22"/>
          <w:szCs w:val="22"/>
        </w:rPr>
        <w:t xml:space="preserve"> </w:t>
      </w:r>
      <w:r w:rsidRPr="00D412BA">
        <w:rPr>
          <w:rFonts w:ascii="Times New Roman" w:hAnsi="Times New Roman" w:cs="Times New Roman"/>
          <w:sz w:val="22"/>
          <w:szCs w:val="22"/>
        </w:rPr>
        <w:t>wykonanie nawierzchni,</w:t>
      </w:r>
    </w:p>
    <w:p w:rsidR="00F353E9" w:rsidRPr="00D412BA" w:rsidRDefault="00F353E9" w:rsidP="00F353E9">
      <w:pPr>
        <w:pStyle w:val="Default"/>
        <w:ind w:left="567"/>
        <w:jc w:val="both"/>
        <w:rPr>
          <w:rFonts w:ascii="Times New Roman" w:hAnsi="Times New Roman" w:cs="Times New Roman"/>
          <w:sz w:val="22"/>
          <w:szCs w:val="22"/>
        </w:rPr>
      </w:pPr>
      <w:r w:rsidRPr="00D412BA">
        <w:rPr>
          <w:rFonts w:ascii="Times New Roman" w:hAnsi="Times New Roman" w:cs="Times New Roman"/>
          <w:sz w:val="22"/>
          <w:szCs w:val="22"/>
        </w:rPr>
        <w:t>•</w:t>
      </w:r>
      <w:r>
        <w:rPr>
          <w:rFonts w:ascii="Times New Roman" w:hAnsi="Times New Roman" w:cs="Times New Roman"/>
          <w:sz w:val="22"/>
          <w:szCs w:val="22"/>
        </w:rPr>
        <w:t xml:space="preserve"> </w:t>
      </w:r>
      <w:r w:rsidRPr="00D412BA">
        <w:rPr>
          <w:rFonts w:ascii="Times New Roman" w:hAnsi="Times New Roman" w:cs="Times New Roman"/>
          <w:sz w:val="22"/>
          <w:szCs w:val="22"/>
        </w:rPr>
        <w:t>wykonanie ogrodzenia,</w:t>
      </w:r>
    </w:p>
    <w:p w:rsidR="00F353E9" w:rsidRPr="00D412BA" w:rsidRDefault="00F353E9" w:rsidP="00F353E9">
      <w:pPr>
        <w:pStyle w:val="Default"/>
        <w:ind w:left="567"/>
        <w:jc w:val="both"/>
        <w:rPr>
          <w:rFonts w:ascii="Times New Roman" w:hAnsi="Times New Roman" w:cs="Times New Roman"/>
          <w:sz w:val="22"/>
          <w:szCs w:val="22"/>
        </w:rPr>
      </w:pPr>
      <w:r w:rsidRPr="00D412BA">
        <w:rPr>
          <w:rFonts w:ascii="Times New Roman" w:hAnsi="Times New Roman" w:cs="Times New Roman"/>
          <w:sz w:val="22"/>
          <w:szCs w:val="22"/>
        </w:rPr>
        <w:t>•</w:t>
      </w:r>
      <w:r>
        <w:rPr>
          <w:rFonts w:ascii="Times New Roman" w:hAnsi="Times New Roman" w:cs="Times New Roman"/>
          <w:sz w:val="22"/>
          <w:szCs w:val="22"/>
        </w:rPr>
        <w:t xml:space="preserve"> </w:t>
      </w:r>
      <w:r w:rsidRPr="00D412BA">
        <w:rPr>
          <w:rFonts w:ascii="Times New Roman" w:hAnsi="Times New Roman" w:cs="Times New Roman"/>
          <w:sz w:val="22"/>
          <w:szCs w:val="22"/>
        </w:rPr>
        <w:t>montaż urządzeń</w:t>
      </w:r>
      <w:r>
        <w:rPr>
          <w:rFonts w:ascii="Times New Roman" w:hAnsi="Times New Roman" w:cs="Times New Roman"/>
          <w:sz w:val="22"/>
          <w:szCs w:val="22"/>
        </w:rPr>
        <w:t>,</w:t>
      </w:r>
    </w:p>
    <w:p w:rsidR="00F353E9" w:rsidRPr="00D412BA" w:rsidRDefault="00F353E9" w:rsidP="00F353E9">
      <w:pPr>
        <w:pStyle w:val="Default"/>
        <w:ind w:left="567"/>
        <w:jc w:val="both"/>
        <w:rPr>
          <w:rFonts w:ascii="Times New Roman" w:hAnsi="Times New Roman" w:cs="Times New Roman"/>
          <w:sz w:val="22"/>
          <w:szCs w:val="22"/>
        </w:rPr>
      </w:pPr>
      <w:r w:rsidRPr="00D412BA">
        <w:rPr>
          <w:rFonts w:ascii="Times New Roman" w:hAnsi="Times New Roman" w:cs="Times New Roman"/>
          <w:sz w:val="22"/>
          <w:szCs w:val="22"/>
        </w:rPr>
        <w:t>•</w:t>
      </w:r>
      <w:r>
        <w:rPr>
          <w:rFonts w:ascii="Times New Roman" w:hAnsi="Times New Roman" w:cs="Times New Roman"/>
          <w:sz w:val="22"/>
          <w:szCs w:val="22"/>
        </w:rPr>
        <w:t xml:space="preserve"> </w:t>
      </w:r>
      <w:r w:rsidRPr="00D412BA">
        <w:rPr>
          <w:rFonts w:ascii="Times New Roman" w:hAnsi="Times New Roman" w:cs="Times New Roman"/>
          <w:sz w:val="22"/>
          <w:szCs w:val="22"/>
        </w:rPr>
        <w:t>roboty porządkowe.</w:t>
      </w:r>
    </w:p>
    <w:p w:rsidR="00F353E9" w:rsidRPr="00D412BA" w:rsidRDefault="00F353E9" w:rsidP="00F353E9">
      <w:pPr>
        <w:pStyle w:val="Akapitzlist"/>
        <w:suppressAutoHyphens/>
        <w:spacing w:after="0" w:line="240" w:lineRule="auto"/>
        <w:ind w:left="284"/>
        <w:jc w:val="both"/>
        <w:rPr>
          <w:rFonts w:ascii="Times New Roman" w:hAnsi="Times New Roman" w:cs="Times New Roman"/>
          <w:bCs/>
          <w:color w:val="000000"/>
          <w:lang w:eastAsia="en-US"/>
        </w:rPr>
      </w:pPr>
      <w:r w:rsidRPr="00D412BA">
        <w:rPr>
          <w:rFonts w:ascii="Times New Roman" w:hAnsi="Times New Roman" w:cs="Times New Roman"/>
        </w:rPr>
        <w:t>Kolejność wykonywania obiektów jest dowolna.</w:t>
      </w:r>
    </w:p>
    <w:p w:rsidR="00F353E9" w:rsidRPr="00583A4D" w:rsidRDefault="00F353E9" w:rsidP="00F353E9">
      <w:pPr>
        <w:numPr>
          <w:ilvl w:val="0"/>
          <w:numId w:val="3"/>
        </w:numPr>
        <w:suppressAutoHyphens/>
        <w:spacing w:after="0" w:line="240" w:lineRule="auto"/>
        <w:ind w:left="284" w:hanging="284"/>
        <w:jc w:val="both"/>
        <w:rPr>
          <w:rFonts w:ascii="Times New Roman" w:hAnsi="Times New Roman"/>
          <w:bCs/>
          <w:color w:val="000000"/>
          <w:lang w:eastAsia="en-US"/>
        </w:rPr>
      </w:pPr>
      <w:r w:rsidRPr="00583A4D">
        <w:rPr>
          <w:rFonts w:ascii="Times New Roman" w:hAnsi="Times New Roman"/>
        </w:rPr>
        <w:t>Szczegółowy opis przedmiotu zamówienia znajduje się w Załączniku Nr 1 do SIWZ,</w:t>
      </w:r>
      <w:r>
        <w:rPr>
          <w:rFonts w:ascii="Times New Roman" w:hAnsi="Times New Roman"/>
        </w:rPr>
        <w:br/>
      </w:r>
      <w:r w:rsidRPr="00583A4D">
        <w:rPr>
          <w:rFonts w:ascii="Times New Roman" w:hAnsi="Times New Roman"/>
        </w:rPr>
        <w:t>w dokumentacji projektowej oraz Specyfikacji Wykonania i Odbioru Robót Budowlanych stanowiących złącznik do opisu przedmiotu zamówienia. Przedmiar robót stanowi dokument pomocniczy do opisu przedmiotu zamówienia</w:t>
      </w:r>
      <w:r>
        <w:t>.</w:t>
      </w:r>
    </w:p>
    <w:p w:rsidR="00F353E9" w:rsidRPr="00583A4D" w:rsidRDefault="00F353E9" w:rsidP="00F353E9">
      <w:pPr>
        <w:numPr>
          <w:ilvl w:val="0"/>
          <w:numId w:val="3"/>
        </w:numPr>
        <w:suppressAutoHyphens/>
        <w:spacing w:after="0" w:line="240" w:lineRule="auto"/>
        <w:ind w:left="284" w:hanging="284"/>
        <w:jc w:val="both"/>
        <w:rPr>
          <w:rFonts w:ascii="Times New Roman" w:hAnsi="Times New Roman"/>
          <w:bCs/>
          <w:color w:val="000000"/>
          <w:lang w:eastAsia="en-US"/>
        </w:rPr>
      </w:pPr>
      <w:r w:rsidRPr="00583A4D">
        <w:rPr>
          <w:rFonts w:ascii="Times New Roman" w:hAnsi="Times New Roman"/>
        </w:rPr>
        <w:t>Zamawiający stosownie do art. 29 ust. 3a ustawy Pzp, wymaga zatrudnienia przez wykonawcę lub podwykonawcę na podstawie umowy o pracę osób wykonujących czynności w zakresie realizacji zamówienia, których wykonanie zawiera cechy stosunku pracy określone w art. 22 § 1* ustawy</w:t>
      </w:r>
      <w:r>
        <w:rPr>
          <w:rFonts w:ascii="Times New Roman" w:hAnsi="Times New Roman"/>
        </w:rPr>
        <w:br/>
      </w:r>
      <w:r w:rsidRPr="00583A4D">
        <w:rPr>
          <w:rFonts w:ascii="Times New Roman" w:hAnsi="Times New Roman"/>
        </w:rPr>
        <w:t>z dnia 26 czerwca 1974 r. – Kodeks pracy.</w:t>
      </w:r>
    </w:p>
    <w:p w:rsidR="00F353E9" w:rsidRPr="00583A4D" w:rsidRDefault="00F353E9" w:rsidP="00F353E9">
      <w:pPr>
        <w:numPr>
          <w:ilvl w:val="0"/>
          <w:numId w:val="3"/>
        </w:numPr>
        <w:suppressAutoHyphens/>
        <w:spacing w:after="0" w:line="240" w:lineRule="auto"/>
        <w:ind w:left="284" w:hanging="284"/>
        <w:jc w:val="both"/>
        <w:rPr>
          <w:rFonts w:ascii="Times New Roman" w:hAnsi="Times New Roman"/>
          <w:bCs/>
          <w:color w:val="000000"/>
          <w:lang w:eastAsia="en-US"/>
        </w:rPr>
      </w:pPr>
      <w:r w:rsidRPr="00583A4D">
        <w:rPr>
          <w:rFonts w:ascii="Times New Roman" w:hAnsi="Times New Roman"/>
        </w:rPr>
        <w:t xml:space="preserve">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2014 r. poz. 1502, z późn. zm.) oraz sposób dokumentowania zatrudnienia tych osób i uprawnienia Zamawiającego w zakresie kontroli spełniania przez Wykonawcę wymagań oraz sankcji z tytułu ich niespełnienia zostały określone w </w:t>
      </w:r>
      <w:r w:rsidRPr="00583A4D">
        <w:rPr>
          <w:rFonts w:ascii="Times New Roman" w:hAnsi="Times New Roman"/>
        </w:rPr>
        <w:lastRenderedPageBreak/>
        <w:t>Opisie przedmiotu zamówienia stanowiącym Załączniku nr 1 do SIWZ oraz we wzorze umowy stanowiącym Załącznik nr 8 do SIWZ.</w:t>
      </w:r>
    </w:p>
    <w:p w:rsidR="00F353E9" w:rsidRPr="0091794A" w:rsidRDefault="00F353E9" w:rsidP="00F353E9">
      <w:pPr>
        <w:numPr>
          <w:ilvl w:val="0"/>
          <w:numId w:val="3"/>
        </w:numPr>
        <w:suppressAutoHyphens/>
        <w:spacing w:after="0" w:line="240" w:lineRule="auto"/>
        <w:ind w:left="284" w:hanging="284"/>
        <w:jc w:val="both"/>
        <w:rPr>
          <w:rFonts w:ascii="Times New Roman" w:hAnsi="Times New Roman"/>
          <w:bCs/>
          <w:color w:val="000000"/>
          <w:lang w:eastAsia="en-US"/>
        </w:rPr>
      </w:pPr>
      <w:r>
        <w:rPr>
          <w:rFonts w:ascii="Times New Roman" w:hAnsi="Times New Roman"/>
        </w:rPr>
        <w:t>Zamawiający nie przewiduje składania ofert częściowych.</w:t>
      </w:r>
    </w:p>
    <w:p w:rsidR="00F353E9" w:rsidRPr="00583A4D" w:rsidRDefault="00F353E9" w:rsidP="00F353E9">
      <w:pPr>
        <w:suppressAutoHyphens/>
        <w:spacing w:after="0" w:line="240" w:lineRule="auto"/>
        <w:ind w:left="284"/>
        <w:jc w:val="both"/>
        <w:rPr>
          <w:rFonts w:ascii="Times New Roman" w:hAnsi="Times New Roman"/>
          <w:bCs/>
          <w:color w:val="000000"/>
          <w:lang w:eastAsia="en-US"/>
        </w:rPr>
      </w:pPr>
    </w:p>
    <w:p w:rsidR="00F353E9" w:rsidRPr="00204329" w:rsidRDefault="00F353E9" w:rsidP="00F353E9">
      <w:pPr>
        <w:rPr>
          <w:rFonts w:ascii="Times New Roman" w:hAnsi="Times New Roman"/>
          <w:bCs/>
          <w:color w:val="000000"/>
        </w:rPr>
      </w:pPr>
      <w:r w:rsidRPr="00204329">
        <w:rPr>
          <w:rFonts w:ascii="Times New Roman" w:hAnsi="Times New Roman"/>
          <w:b/>
          <w:lang w:eastAsia="en-US"/>
        </w:rPr>
        <w:t>IV. TERMIN WYKONANIA ZAMÓWIENIA</w:t>
      </w:r>
    </w:p>
    <w:p w:rsidR="00F353E9" w:rsidRPr="00204329" w:rsidRDefault="00F353E9" w:rsidP="00F353E9">
      <w:pPr>
        <w:widowControl w:val="0"/>
        <w:autoSpaceDE w:val="0"/>
        <w:jc w:val="both"/>
        <w:rPr>
          <w:rStyle w:val="Domylnaczcionkaakapitu2"/>
          <w:rFonts w:ascii="Times New Roman" w:hAnsi="Times New Roman"/>
          <w:color w:val="000000"/>
        </w:rPr>
      </w:pPr>
      <w:r w:rsidRPr="00204329">
        <w:rPr>
          <w:rFonts w:ascii="Times New Roman" w:hAnsi="Times New Roman"/>
          <w:bCs/>
          <w:color w:val="000000"/>
        </w:rPr>
        <w:t xml:space="preserve">1. Termin </w:t>
      </w:r>
      <w:r>
        <w:rPr>
          <w:rFonts w:ascii="Times New Roman" w:hAnsi="Times New Roman"/>
          <w:bCs/>
          <w:color w:val="000000"/>
        </w:rPr>
        <w:t>wykonania zamówienia – do dnia  8 września 2017r</w:t>
      </w:r>
    </w:p>
    <w:p w:rsidR="00F353E9" w:rsidRPr="00204329" w:rsidRDefault="00F353E9" w:rsidP="00F353E9">
      <w:pPr>
        <w:widowControl w:val="0"/>
        <w:autoSpaceDE w:val="0"/>
        <w:jc w:val="both"/>
        <w:rPr>
          <w:rFonts w:ascii="Times New Roman" w:hAnsi="Times New Roman"/>
          <w:b/>
          <w:bCs/>
          <w:iCs/>
          <w:color w:val="000000"/>
        </w:rPr>
      </w:pPr>
      <w:r w:rsidRPr="00204329">
        <w:rPr>
          <w:rStyle w:val="Domylnaczcionkaakapitu2"/>
          <w:rFonts w:ascii="Times New Roman" w:hAnsi="Times New Roman"/>
          <w:b/>
          <w:bCs/>
          <w:color w:val="000000"/>
        </w:rPr>
        <w:t>V. WARUNKI UDZIAŁU W POSTĘPOWANIU</w:t>
      </w:r>
    </w:p>
    <w:p w:rsidR="00F353E9" w:rsidRPr="00204329" w:rsidRDefault="00F353E9" w:rsidP="00F353E9">
      <w:pPr>
        <w:widowControl w:val="0"/>
        <w:autoSpaceDE w:val="0"/>
        <w:jc w:val="both"/>
        <w:rPr>
          <w:rFonts w:ascii="Times New Roman" w:hAnsi="Times New Roman"/>
        </w:rPr>
      </w:pPr>
      <w:r w:rsidRPr="00204329">
        <w:rPr>
          <w:rStyle w:val="Domylnaczcionkaakapitu2"/>
          <w:rFonts w:ascii="Times New Roman" w:hAnsi="Times New Roman"/>
          <w:color w:val="000000"/>
        </w:rPr>
        <w:t>1. O udzielenie zamówienia mogą ubiegać się Wykonawcy, którzy spełniają następujące warunki udziału dotyczące:</w:t>
      </w:r>
    </w:p>
    <w:p w:rsidR="00F353E9" w:rsidRDefault="00F353E9" w:rsidP="00F353E9">
      <w:pPr>
        <w:widowControl w:val="0"/>
        <w:autoSpaceDE w:val="0"/>
        <w:jc w:val="both"/>
        <w:rPr>
          <w:rStyle w:val="Domylnaczcionkaakapitu2"/>
          <w:rFonts w:ascii="Times New Roman" w:hAnsi="Times New Roman"/>
          <w:color w:val="000000"/>
        </w:rPr>
      </w:pPr>
      <w:r w:rsidRPr="00204329">
        <w:rPr>
          <w:rStyle w:val="Domylnaczcionkaakapitu2"/>
          <w:rFonts w:ascii="Times New Roman" w:hAnsi="Times New Roman"/>
          <w:color w:val="000000"/>
        </w:rPr>
        <w:t>a) kompetencji lub uprawnień do prowadzenia określonej działalności zawodowej, o ile wynika to</w:t>
      </w:r>
      <w:r w:rsidRPr="00204329">
        <w:rPr>
          <w:rStyle w:val="Domylnaczcionkaakapitu2"/>
          <w:rFonts w:ascii="Times New Roman" w:hAnsi="Times New Roman"/>
          <w:color w:val="000000"/>
        </w:rPr>
        <w:br/>
        <w:t>z odrębnych przepisów:</w:t>
      </w:r>
    </w:p>
    <w:p w:rsidR="00F353E9" w:rsidRPr="00204329" w:rsidRDefault="00F353E9" w:rsidP="00F353E9">
      <w:pPr>
        <w:widowControl w:val="0"/>
        <w:autoSpaceDE w:val="0"/>
        <w:jc w:val="both"/>
        <w:rPr>
          <w:rFonts w:ascii="Times New Roman" w:hAnsi="Times New Roman"/>
        </w:rPr>
      </w:pPr>
      <w:r>
        <w:rPr>
          <w:rStyle w:val="Domylnaczcionkaakapitu2"/>
          <w:rFonts w:ascii="Times New Roman" w:hAnsi="Times New Roman"/>
          <w:color w:val="000000"/>
        </w:rPr>
        <w:t>Zamawiający nie precyzuje w tym zakresie żadnych wymagań, których spełnianie Wykonawca zobowiązany jest wykazać w sposób szczególny.</w:t>
      </w:r>
    </w:p>
    <w:p w:rsidR="00F353E9" w:rsidRPr="00204329" w:rsidRDefault="00F353E9" w:rsidP="00F353E9">
      <w:pPr>
        <w:widowControl w:val="0"/>
        <w:autoSpaceDE w:val="0"/>
        <w:jc w:val="both"/>
        <w:rPr>
          <w:rStyle w:val="Domylnaczcionkaakapitu2"/>
          <w:rFonts w:ascii="Times New Roman" w:hAnsi="Times New Roman"/>
          <w:color w:val="000000"/>
        </w:rPr>
      </w:pPr>
      <w:r w:rsidRPr="00204329">
        <w:rPr>
          <w:rStyle w:val="Domylnaczcionkaakapitu2"/>
          <w:rFonts w:ascii="Times New Roman" w:hAnsi="Times New Roman"/>
          <w:color w:val="000000"/>
        </w:rPr>
        <w:t>b) sytuacji ekonomicznej lub finansowej:</w:t>
      </w:r>
    </w:p>
    <w:p w:rsidR="00F353E9" w:rsidRPr="00204329" w:rsidRDefault="00F353E9" w:rsidP="00F353E9">
      <w:pPr>
        <w:widowControl w:val="0"/>
        <w:autoSpaceDE w:val="0"/>
        <w:jc w:val="both"/>
        <w:rPr>
          <w:rFonts w:ascii="Times New Roman" w:hAnsi="Times New Roman"/>
        </w:rPr>
      </w:pPr>
      <w:r w:rsidRPr="00204329">
        <w:rPr>
          <w:rStyle w:val="Domylnaczcionkaakapitu2"/>
          <w:rFonts w:ascii="Times New Roman" w:hAnsi="Times New Roman"/>
          <w:color w:val="000000"/>
        </w:rPr>
        <w:t>Zamawiający nie precyzuje w tym zakresie żadnych wymagań, których spełnianie Wykonawca zobowiązany jest wykazać w sposób szczególny.</w:t>
      </w:r>
    </w:p>
    <w:p w:rsidR="00F353E9" w:rsidRPr="00204329" w:rsidRDefault="00F353E9" w:rsidP="00F353E9">
      <w:pPr>
        <w:widowControl w:val="0"/>
        <w:autoSpaceDE w:val="0"/>
        <w:jc w:val="both"/>
        <w:rPr>
          <w:rFonts w:ascii="Times New Roman" w:hAnsi="Times New Roman"/>
          <w:bCs/>
          <w:color w:val="000000"/>
        </w:rPr>
      </w:pPr>
      <w:r w:rsidRPr="00204329">
        <w:rPr>
          <w:rStyle w:val="Domylnaczcionkaakapitu2"/>
          <w:rFonts w:ascii="Times New Roman" w:hAnsi="Times New Roman"/>
          <w:color w:val="000000"/>
        </w:rPr>
        <w:t>c) zdolności technicznej lub zawodowej:</w:t>
      </w:r>
    </w:p>
    <w:p w:rsidR="00F353E9" w:rsidRPr="0091794A" w:rsidRDefault="00F353E9" w:rsidP="00F353E9">
      <w:pPr>
        <w:widowControl w:val="0"/>
        <w:suppressAutoHyphens/>
        <w:autoSpaceDE w:val="0"/>
        <w:jc w:val="both"/>
        <w:rPr>
          <w:rFonts w:ascii="Times New Roman" w:hAnsi="Times New Roman"/>
        </w:rPr>
      </w:pPr>
      <w:r w:rsidRPr="0091794A">
        <w:rPr>
          <w:rFonts w:ascii="Times New Roman" w:hAnsi="Times New Roman"/>
        </w:rPr>
        <w:t>Wykonawca winien wykazać, że wykonał należycie oraz zgodnie z przepisami prawa budowlanego</w:t>
      </w:r>
      <w:r>
        <w:rPr>
          <w:rFonts w:ascii="Times New Roman" w:hAnsi="Times New Roman"/>
        </w:rPr>
        <w:br/>
      </w:r>
      <w:r w:rsidRPr="0091794A">
        <w:rPr>
          <w:rFonts w:ascii="Times New Roman" w:hAnsi="Times New Roman"/>
        </w:rPr>
        <w:t>i prawidłowo ukończył nie wcześniej niż w okresie ostatnich 5 lat przed upływem terminu składania ofert, a jeżeli okres prowadzenia działalności jest krótszy - w tym okresie, co najmniej</w:t>
      </w:r>
      <w:r>
        <w:rPr>
          <w:rFonts w:ascii="Times New Roman" w:hAnsi="Times New Roman"/>
        </w:rPr>
        <w:t xml:space="preserve"> </w:t>
      </w:r>
      <w:r w:rsidRPr="0091794A">
        <w:rPr>
          <w:rFonts w:ascii="Times New Roman" w:hAnsi="Times New Roman"/>
        </w:rPr>
        <w:t xml:space="preserve">jedną robotę budowlaną, polegającą na budowie lub przebudowie boiska wielofunkcyjnego z nawierzchnią poliuretanową. </w:t>
      </w:r>
    </w:p>
    <w:p w:rsidR="00F353E9" w:rsidRPr="008A7119" w:rsidRDefault="00F353E9" w:rsidP="00F353E9">
      <w:pPr>
        <w:widowControl w:val="0"/>
        <w:autoSpaceDE w:val="0"/>
        <w:jc w:val="both"/>
        <w:rPr>
          <w:rFonts w:ascii="Times New Roman" w:hAnsi="Times New Roman"/>
        </w:rPr>
      </w:pPr>
      <w:r w:rsidRPr="008A7119">
        <w:rPr>
          <w:rFonts w:ascii="Times New Roman" w:hAnsi="Times New Roman"/>
        </w:rPr>
        <w:t>Wykonawca winien wykazać, że dysponuje lub będzie dysponował jedną osobą, która będzie pełniła funkcje Kierownika robót przy realizacji niniejszego zamówienia, posiadającą uprawnienia budowlane do kierowania robotami budowlanymi bez ograniczeń w specjalności konstrukcyjno-budowlanej oraz posiadającą co najmniej 3-letnie doświadczenie na stanowisku kierownika robót/budowy.</w:t>
      </w:r>
    </w:p>
    <w:p w:rsidR="00F353E9" w:rsidRPr="008A7119" w:rsidRDefault="00F353E9" w:rsidP="00F353E9">
      <w:pPr>
        <w:widowControl w:val="0"/>
        <w:autoSpaceDE w:val="0"/>
        <w:jc w:val="both"/>
        <w:rPr>
          <w:rFonts w:ascii="Times New Roman" w:hAnsi="Times New Roman"/>
          <w:b/>
        </w:rPr>
      </w:pPr>
      <w:r w:rsidRPr="008A7119">
        <w:rPr>
          <w:rFonts w:ascii="Times New Roman" w:hAnsi="Times New Roman"/>
          <w:b/>
        </w:rPr>
        <w:t>Uwaga:</w:t>
      </w:r>
    </w:p>
    <w:p w:rsidR="00F353E9" w:rsidRDefault="00F353E9" w:rsidP="00F353E9">
      <w:pPr>
        <w:widowControl w:val="0"/>
        <w:autoSpaceDE w:val="0"/>
        <w:jc w:val="both"/>
        <w:rPr>
          <w:rFonts w:ascii="Times New Roman" w:hAnsi="Times New Roman"/>
        </w:rPr>
      </w:pPr>
      <w:r w:rsidRPr="008A7119">
        <w:rPr>
          <w:rFonts w:ascii="Times New Roman" w:hAnsi="Times New Roman"/>
        </w:rPr>
        <w:t xml:space="preserve"> 1) Uprawnienia, o których mowa powyżej powinny być zgodne z ustawą z dnia 7 lipca 1994 r. Prawo budowlane (t.j. Dz. U. z 2016 r. poz. 290 ze zm.) oraz Rozporządzeniem Ministra Infrastruktury</w:t>
      </w:r>
      <w:r>
        <w:rPr>
          <w:rFonts w:ascii="Times New Roman" w:hAnsi="Times New Roman"/>
        </w:rPr>
        <w:br/>
      </w:r>
      <w:r w:rsidRPr="008A7119">
        <w:rPr>
          <w:rFonts w:ascii="Times New Roman" w:hAnsi="Times New Roman"/>
        </w:rPr>
        <w:t>i Rozwoju z dnia 11 września 2014 r. w sprawie samodzielnych funkcji technicznych w budownictwie (Dz. U. z 2014 r. poz.1278) lub ważne odpowiadające im kwalifikacje, nadane na podstawie wcześniej obowiązujących przepisów upoważniające do kierowania robotami budowlanymi w zakresie objętym niniejszym zamówieniem.</w:t>
      </w:r>
    </w:p>
    <w:p w:rsidR="00F353E9" w:rsidRDefault="00F353E9" w:rsidP="00F353E9">
      <w:pPr>
        <w:widowControl w:val="0"/>
        <w:autoSpaceDE w:val="0"/>
        <w:jc w:val="both"/>
        <w:rPr>
          <w:rFonts w:ascii="Times New Roman" w:hAnsi="Times New Roman"/>
        </w:rPr>
      </w:pPr>
      <w:r w:rsidRPr="008A7119">
        <w:rPr>
          <w:rFonts w:ascii="Times New Roman" w:hAnsi="Times New Roman"/>
        </w:rPr>
        <w:t xml:space="preserve"> 2) W przypadku Wykonawców zagranicznych, dopuszcza się również kwalifikacje, zdobyte w innych państwach, na zasadach określonych w art.12a ustawy Prawo budowlane, z uwzględnieniem postanowień ustawy z dnia 22 grudnia 2015 r. o zasadach uznawania kwalifikacji zawodowych nabytych w państwach członkowskich Unii Europejskiej (Dz. U. 2016,</w:t>
      </w:r>
      <w:r>
        <w:rPr>
          <w:rFonts w:ascii="Times New Roman" w:hAnsi="Times New Roman"/>
        </w:rPr>
        <w:br/>
      </w:r>
      <w:r w:rsidRPr="008A7119">
        <w:rPr>
          <w:rFonts w:ascii="Times New Roman" w:hAnsi="Times New Roman"/>
        </w:rPr>
        <w:t>poz. 65).</w:t>
      </w:r>
    </w:p>
    <w:p w:rsidR="00F353E9" w:rsidRPr="008A7119" w:rsidRDefault="00F353E9" w:rsidP="00F353E9">
      <w:pPr>
        <w:widowControl w:val="0"/>
        <w:autoSpaceDE w:val="0"/>
        <w:jc w:val="both"/>
        <w:rPr>
          <w:rStyle w:val="Domylnaczcionkaakapitu2"/>
          <w:rFonts w:ascii="Times New Roman" w:hAnsi="Times New Roman"/>
          <w:color w:val="000000"/>
        </w:rPr>
      </w:pPr>
      <w:r w:rsidRPr="008A7119">
        <w:rPr>
          <w:rFonts w:ascii="Times New Roman" w:hAnsi="Times New Roman"/>
        </w:rPr>
        <w:t xml:space="preserve"> 3) Dopuszcza się uprawnienia równoważne (w zakresie koniecznym do wykonania przedmiotu </w:t>
      </w:r>
      <w:r w:rsidRPr="008A7119">
        <w:rPr>
          <w:rFonts w:ascii="Times New Roman" w:hAnsi="Times New Roman"/>
        </w:rPr>
        <w:lastRenderedPageBreak/>
        <w:t>zamówienia) – dla osób, które posiadają uprawnienia uzyskane przed dniem wejścia w życie ustawy</w:t>
      </w:r>
      <w:r>
        <w:rPr>
          <w:rFonts w:ascii="Times New Roman" w:hAnsi="Times New Roman"/>
        </w:rPr>
        <w:br/>
      </w:r>
      <w:r w:rsidRPr="008A7119">
        <w:rPr>
          <w:rFonts w:ascii="Times New Roman" w:hAnsi="Times New Roman"/>
        </w:rPr>
        <w:t>z dnia 7 lipca 1994 r. Prawo budowlane lub stwierdzenie posiadania przygotowania zawodowego do pełnienia samodzielnych funkcji technicznych w budownictwie i zachowały uprawnienia do pełnienia tych funkcji w dotychczasowym zakresie.</w:t>
      </w:r>
    </w:p>
    <w:p w:rsidR="00F353E9" w:rsidRDefault="00F353E9" w:rsidP="00F353E9">
      <w:pPr>
        <w:widowControl w:val="0"/>
        <w:autoSpaceDE w:val="0"/>
        <w:jc w:val="both"/>
        <w:rPr>
          <w:rStyle w:val="Domylnaczcionkaakapitu2"/>
          <w:rFonts w:ascii="Times New Roman" w:hAnsi="Times New Roman"/>
          <w:iCs/>
          <w:color w:val="000000"/>
        </w:rPr>
      </w:pPr>
      <w:r w:rsidRPr="00204329">
        <w:rPr>
          <w:rStyle w:val="Domylnaczcionkaakapitu2"/>
          <w:rFonts w:ascii="Times New Roman" w:hAnsi="Times New Roman"/>
          <w:color w:val="000000"/>
        </w:rPr>
        <w:t>2. W przypadku Wykonawców wspólnie ubiegających się o udzielenie zamówienia spełnienie warunków udziału</w:t>
      </w:r>
      <w:r w:rsidRPr="00204329">
        <w:rPr>
          <w:rStyle w:val="Domylnaczcionkaakapitu2"/>
          <w:rFonts w:ascii="Times New Roman" w:hAnsi="Times New Roman"/>
          <w:b/>
          <w:bCs/>
          <w:iCs/>
          <w:color w:val="000000"/>
        </w:rPr>
        <w:t xml:space="preserve"> </w:t>
      </w:r>
      <w:r w:rsidRPr="00204329">
        <w:rPr>
          <w:rStyle w:val="Domylnaczcionkaakapitu2"/>
          <w:rFonts w:ascii="Times New Roman" w:hAnsi="Times New Roman"/>
          <w:iCs/>
          <w:color w:val="000000"/>
        </w:rPr>
        <w:t>w postępowaniu określonych w Rozdz. V pkt 1 SIWZ oceniane będzie łącznie.</w:t>
      </w:r>
    </w:p>
    <w:p w:rsidR="00F353E9" w:rsidRPr="00C44624" w:rsidRDefault="00F353E9" w:rsidP="00F353E9">
      <w:pPr>
        <w:widowControl w:val="0"/>
        <w:autoSpaceDE w:val="0"/>
        <w:jc w:val="both"/>
        <w:rPr>
          <w:rFonts w:ascii="Times New Roman" w:hAnsi="Times New Roman"/>
        </w:rPr>
      </w:pPr>
      <w:r w:rsidRPr="00C44624">
        <w:rPr>
          <w:rStyle w:val="Domylnaczcionkaakapitu2"/>
          <w:rFonts w:ascii="Times New Roman" w:hAnsi="Times New Roman"/>
          <w:iCs/>
          <w:color w:val="000000"/>
        </w:rPr>
        <w:t xml:space="preserve">3. </w:t>
      </w:r>
      <w:r w:rsidRPr="00C44624">
        <w:rPr>
          <w:rFonts w:ascii="Times New Roman" w:hAnsi="Times New Roman"/>
        </w:rPr>
        <w:t xml:space="preserve">Poleganie na zdolnościach lub sytuacji innych podmiotów na zasadach określonych w art. 22 a </w:t>
      </w:r>
      <w:r>
        <w:rPr>
          <w:rFonts w:ascii="Times New Roman" w:hAnsi="Times New Roman"/>
        </w:rPr>
        <w:t>ustawy Prawo zamówień publicznych.</w:t>
      </w:r>
    </w:p>
    <w:p w:rsidR="00F353E9" w:rsidRPr="00C44624" w:rsidRDefault="00F353E9" w:rsidP="00F353E9">
      <w:pPr>
        <w:widowControl w:val="0"/>
        <w:autoSpaceDE w:val="0"/>
        <w:jc w:val="both"/>
        <w:rPr>
          <w:rFonts w:ascii="Times New Roman" w:hAnsi="Times New Roman"/>
        </w:rPr>
      </w:pPr>
      <w:r w:rsidRPr="00C44624">
        <w:rPr>
          <w:rFonts w:ascii="Times New Roman" w:hAnsi="Times New Roman"/>
        </w:rPr>
        <w:t xml:space="preserve"> 3.1 Wykonawca może w celu potwierdzenia spełniania warunków udziału w postępowaniu,</w:t>
      </w:r>
      <w:r>
        <w:rPr>
          <w:rFonts w:ascii="Times New Roman" w:hAnsi="Times New Roman"/>
        </w:rPr>
        <w:br/>
      </w:r>
      <w:r w:rsidRPr="00C44624">
        <w:rPr>
          <w:rFonts w:ascii="Times New Roman" w:hAnsi="Times New Roman"/>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353E9" w:rsidRPr="00C44624" w:rsidRDefault="00F353E9" w:rsidP="00F353E9">
      <w:pPr>
        <w:widowControl w:val="0"/>
        <w:autoSpaceDE w:val="0"/>
        <w:jc w:val="both"/>
        <w:rPr>
          <w:rFonts w:ascii="Times New Roman" w:hAnsi="Times New Roman"/>
        </w:rPr>
      </w:pPr>
      <w:r w:rsidRPr="00C44624">
        <w:rPr>
          <w:rFonts w:ascii="Times New Roman" w:hAnsi="Times New Roman"/>
        </w:rPr>
        <w:t>3.2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353E9" w:rsidRPr="00C44624" w:rsidRDefault="00F353E9" w:rsidP="00F353E9">
      <w:pPr>
        <w:widowControl w:val="0"/>
        <w:autoSpaceDE w:val="0"/>
        <w:jc w:val="both"/>
        <w:rPr>
          <w:rFonts w:ascii="Times New Roman" w:hAnsi="Times New Roman"/>
        </w:rPr>
      </w:pPr>
      <w:r w:rsidRPr="00C44624">
        <w:rPr>
          <w:rFonts w:ascii="Times New Roman" w:hAnsi="Times New Roman"/>
        </w:rPr>
        <w:t>3.3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oraz ust. 5 pkt 1 ustawy P</w:t>
      </w:r>
      <w:r>
        <w:rPr>
          <w:rFonts w:ascii="Times New Roman" w:hAnsi="Times New Roman"/>
        </w:rPr>
        <w:t>rawo zamówień publicznych</w:t>
      </w:r>
      <w:r w:rsidRPr="00C44624">
        <w:rPr>
          <w:rFonts w:ascii="Times New Roman" w:hAnsi="Times New Roman"/>
        </w:rPr>
        <w:t xml:space="preserve"> (stosowne oświadczenie składa Wykonawca w Załączniku nr 4 do SIWZ).</w:t>
      </w:r>
    </w:p>
    <w:p w:rsidR="00F353E9" w:rsidRPr="00C44624" w:rsidRDefault="00F353E9" w:rsidP="00F353E9">
      <w:pPr>
        <w:widowControl w:val="0"/>
        <w:autoSpaceDE w:val="0"/>
        <w:jc w:val="both"/>
        <w:rPr>
          <w:rStyle w:val="Domylnaczcionkaakapitu2"/>
          <w:rFonts w:ascii="Times New Roman" w:hAnsi="Times New Roman"/>
          <w:iCs/>
          <w:color w:val="000000"/>
        </w:rPr>
      </w:pPr>
      <w:r w:rsidRPr="00C44624">
        <w:rPr>
          <w:rFonts w:ascii="Times New Roman" w:hAnsi="Times New Roman"/>
        </w:rPr>
        <w:t>3.4 W odniesieniu do warunków dotyczących wykształcenia, kwalifikacji zawodowych lub doświadczenia, wykonawcy mogą polegać na zdolnościach innych podmiotów, jeśli podmioty te zrealizują roboty budowlane, do realizacji których te zdolności są wymagane.</w:t>
      </w:r>
    </w:p>
    <w:p w:rsidR="00F353E9" w:rsidRPr="00204329" w:rsidRDefault="00F353E9" w:rsidP="00F353E9">
      <w:pPr>
        <w:widowControl w:val="0"/>
        <w:autoSpaceDE w:val="0"/>
        <w:jc w:val="both"/>
        <w:rPr>
          <w:rFonts w:ascii="Times New Roman" w:hAnsi="Times New Roman"/>
        </w:rPr>
      </w:pPr>
      <w:r>
        <w:rPr>
          <w:rStyle w:val="Domylnaczcionkaakapitu2"/>
          <w:rFonts w:ascii="Times New Roman" w:hAnsi="Times New Roman"/>
          <w:iCs/>
          <w:color w:val="000000"/>
        </w:rPr>
        <w:t>4</w:t>
      </w:r>
      <w:r w:rsidRPr="00204329">
        <w:rPr>
          <w:rStyle w:val="Domylnaczcionkaakapitu2"/>
          <w:rFonts w:ascii="Times New Roman" w:hAnsi="Times New Roman"/>
          <w:iCs/>
          <w:color w:val="000000"/>
        </w:rPr>
        <w:t>.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353E9" w:rsidRPr="00204329" w:rsidRDefault="00F353E9" w:rsidP="00F353E9">
      <w:pPr>
        <w:widowControl w:val="0"/>
        <w:autoSpaceDE w:val="0"/>
        <w:jc w:val="both"/>
        <w:rPr>
          <w:rFonts w:ascii="Times New Roman" w:hAnsi="Times New Roman"/>
          <w:b/>
          <w:bCs/>
          <w:iCs/>
          <w:color w:val="000000"/>
        </w:rPr>
      </w:pPr>
      <w:r w:rsidRPr="00204329">
        <w:rPr>
          <w:rStyle w:val="Domylnaczcionkaakapitu2"/>
          <w:rFonts w:ascii="Times New Roman" w:hAnsi="Times New Roman"/>
          <w:b/>
          <w:bCs/>
          <w:iCs/>
          <w:color w:val="000000"/>
        </w:rPr>
        <w:t>VI.  PODSTAWY WYKLUCZENIA</w:t>
      </w:r>
    </w:p>
    <w:p w:rsidR="00F353E9" w:rsidRPr="00204329" w:rsidRDefault="00F353E9" w:rsidP="00F353E9">
      <w:pPr>
        <w:widowControl w:val="0"/>
        <w:autoSpaceDE w:val="0"/>
        <w:jc w:val="both"/>
        <w:rPr>
          <w:rFonts w:ascii="Times New Roman" w:hAnsi="Times New Roman"/>
          <w:iCs/>
          <w:color w:val="000000"/>
        </w:rPr>
      </w:pPr>
      <w:r w:rsidRPr="00204329">
        <w:rPr>
          <w:rFonts w:ascii="Times New Roman" w:hAnsi="Times New Roman"/>
          <w:iCs/>
          <w:color w:val="000000"/>
        </w:rPr>
        <w:t>1. O udzielenie zamówienia mogą ubiegać się Wykonawcy, którzy nie podlegają wykluczeniu.</w:t>
      </w:r>
    </w:p>
    <w:p w:rsidR="00F353E9" w:rsidRPr="00C44624" w:rsidRDefault="00F353E9" w:rsidP="00F353E9">
      <w:pPr>
        <w:widowControl w:val="0"/>
        <w:autoSpaceDE w:val="0"/>
        <w:jc w:val="both"/>
        <w:rPr>
          <w:rFonts w:ascii="Times New Roman" w:hAnsi="Times New Roman"/>
          <w:iCs/>
          <w:color w:val="000000"/>
        </w:rPr>
      </w:pPr>
      <w:r w:rsidRPr="00C44624">
        <w:rPr>
          <w:rFonts w:ascii="Times New Roman" w:hAnsi="Times New Roman"/>
          <w:iCs/>
          <w:color w:val="000000"/>
        </w:rPr>
        <w:t>2. Z postępowania o udzielenie zamówienia publicznego Zamawiający wykluczy:</w:t>
      </w:r>
    </w:p>
    <w:p w:rsidR="00F353E9" w:rsidRPr="00C44624" w:rsidRDefault="00F353E9" w:rsidP="00F353E9">
      <w:pPr>
        <w:widowControl w:val="0"/>
        <w:autoSpaceDE w:val="0"/>
        <w:spacing w:after="0" w:line="240" w:lineRule="auto"/>
        <w:ind w:left="284" w:hanging="284"/>
        <w:jc w:val="both"/>
        <w:rPr>
          <w:rFonts w:ascii="Times New Roman" w:hAnsi="Times New Roman"/>
          <w:iCs/>
          <w:color w:val="000000"/>
        </w:rPr>
      </w:pPr>
      <w:r w:rsidRPr="00C44624">
        <w:rPr>
          <w:rFonts w:ascii="Times New Roman" w:hAnsi="Times New Roman"/>
          <w:iCs/>
          <w:color w:val="000000"/>
        </w:rPr>
        <w:t>1) Wykonawców w okolicznościach o których mowa w art. 24 ust. 1 pkt 12-23 oraz art. 24 ust. 5 pkt 1 ustawy Prawo zamówień publicznych;</w:t>
      </w:r>
    </w:p>
    <w:p w:rsidR="00F353E9" w:rsidRPr="00C44624" w:rsidRDefault="00F353E9" w:rsidP="00F353E9">
      <w:pPr>
        <w:widowControl w:val="0"/>
        <w:autoSpaceDE w:val="0"/>
        <w:spacing w:after="0" w:line="240" w:lineRule="auto"/>
        <w:ind w:left="284" w:hanging="284"/>
        <w:jc w:val="both"/>
        <w:rPr>
          <w:rFonts w:ascii="Times New Roman" w:hAnsi="Times New Roman"/>
        </w:rPr>
      </w:pPr>
      <w:r w:rsidRPr="00C44624">
        <w:rPr>
          <w:rFonts w:ascii="Times New Roman" w:hAnsi="Times New Roman"/>
          <w:iCs/>
          <w:color w:val="000000"/>
        </w:rPr>
        <w:t xml:space="preserve">2) </w:t>
      </w:r>
      <w:r w:rsidRPr="00C44624">
        <w:rPr>
          <w:rFonts w:ascii="Times New Roman" w:hAnsi="Times New Roman"/>
        </w:rPr>
        <w:t>Wykonawców wspólnie ubiegających się o udzielenie zamówienia, jeżeli chociaż w odniesieniu do jednego z nich zaistnieją okoliczności, o których mowa w art. 24 ust. 1 pkt 12-23 oraz ust. 5 pkt. 1 ustawy Prawo zamówień publicznych;</w:t>
      </w:r>
    </w:p>
    <w:p w:rsidR="00F353E9" w:rsidRDefault="00F353E9" w:rsidP="00F353E9">
      <w:pPr>
        <w:widowControl w:val="0"/>
        <w:autoSpaceDE w:val="0"/>
        <w:spacing w:after="0" w:line="240" w:lineRule="auto"/>
        <w:ind w:left="284" w:hanging="284"/>
        <w:jc w:val="both"/>
        <w:rPr>
          <w:rFonts w:ascii="Times New Roman" w:hAnsi="Times New Roman"/>
        </w:rPr>
      </w:pPr>
      <w:r w:rsidRPr="00C44624">
        <w:rPr>
          <w:rFonts w:ascii="Times New Roman" w:hAnsi="Times New Roman"/>
        </w:rPr>
        <w:t>3) Podmioty, na których zasoby powołuje się Wykonawca, jeżeli w odniesieniu do nich zaistnieją okoliczności, o których mowa w art. 24 ust. 1 pkt 13-22 oraz ust. 5 pkt. 1 ustawy Prawo zamówień publicznych.</w:t>
      </w:r>
    </w:p>
    <w:p w:rsidR="00F353E9" w:rsidRDefault="00F353E9" w:rsidP="00F353E9">
      <w:pPr>
        <w:widowControl w:val="0"/>
        <w:autoSpaceDE w:val="0"/>
        <w:spacing w:after="0" w:line="240" w:lineRule="auto"/>
        <w:jc w:val="both"/>
        <w:rPr>
          <w:rFonts w:ascii="Times New Roman" w:hAnsi="Times New Roman"/>
        </w:rPr>
      </w:pPr>
      <w:r>
        <w:rPr>
          <w:rFonts w:ascii="Times New Roman" w:hAnsi="Times New Roman"/>
        </w:rPr>
        <w:t>3</w:t>
      </w:r>
      <w:r w:rsidRPr="00C44624">
        <w:rPr>
          <w:rFonts w:ascii="Times New Roman" w:hAnsi="Times New Roman"/>
        </w:rPr>
        <w:t>. Wykonawca, który podlega wykluczeniu na podstawie art. 24 ust. 1 pkt 13 i 14 oraz 16–20 lub</w:t>
      </w:r>
      <w:r>
        <w:rPr>
          <w:rFonts w:ascii="Times New Roman" w:hAnsi="Times New Roman"/>
        </w:rPr>
        <w:br/>
      </w:r>
      <w:r w:rsidRPr="00C44624">
        <w:rPr>
          <w:rFonts w:ascii="Times New Roman" w:hAnsi="Times New Roman"/>
        </w:rPr>
        <w:t>ust. 5 pkt. 1 ustawy P</w:t>
      </w:r>
      <w:r>
        <w:rPr>
          <w:rFonts w:ascii="Times New Roman" w:hAnsi="Times New Roman"/>
        </w:rPr>
        <w:t>rawo zamówień publicznych</w:t>
      </w:r>
      <w:r w:rsidRPr="00C44624">
        <w:rPr>
          <w:rFonts w:ascii="Times New Roman" w:hAnsi="Times New Roman"/>
        </w:rPr>
        <w:t xml:space="preserve">, może przedstawić dowody na to, że podjęte przez niego środki są wystarczające do wykazania jego rzetelności, w szczególności udowodnić naprawienie </w:t>
      </w:r>
      <w:r w:rsidRPr="00C44624">
        <w:rPr>
          <w:rFonts w:ascii="Times New Roman" w:hAnsi="Times New Roman"/>
        </w:rPr>
        <w:lastRenderedPageBreak/>
        <w:t>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w:t>
      </w:r>
      <w:r>
        <w:rPr>
          <w:rFonts w:ascii="Times New Roman" w:hAnsi="Times New Roman"/>
        </w:rPr>
        <w:br/>
      </w:r>
      <w:r w:rsidRPr="00C44624">
        <w:rPr>
          <w:rFonts w:ascii="Times New Roman" w:hAnsi="Times New Roman"/>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353E9" w:rsidRPr="00C44624" w:rsidRDefault="00F353E9" w:rsidP="00F353E9">
      <w:pPr>
        <w:widowControl w:val="0"/>
        <w:autoSpaceDE w:val="0"/>
        <w:spacing w:after="0" w:line="240" w:lineRule="auto"/>
        <w:jc w:val="both"/>
        <w:rPr>
          <w:rFonts w:ascii="Times New Roman" w:hAnsi="Times New Roman"/>
          <w:iCs/>
          <w:color w:val="000000"/>
        </w:rPr>
      </w:pPr>
      <w:r w:rsidRPr="00C44624">
        <w:rPr>
          <w:rFonts w:ascii="Times New Roman" w:hAnsi="Times New Roman"/>
        </w:rPr>
        <w:t>4. Wykonawca nie podlega wykluczeniu, jeżeli zamawiający, uwzględniając wagę i szczególne okoliczności czynu wykonawcy, uzna za wystarczające dowody przedstawione na podstawie</w:t>
      </w:r>
      <w:r>
        <w:rPr>
          <w:rFonts w:ascii="Times New Roman" w:hAnsi="Times New Roman"/>
        </w:rPr>
        <w:br/>
        <w:t>Rozdz. VI</w:t>
      </w:r>
      <w:r w:rsidRPr="00C44624">
        <w:rPr>
          <w:rFonts w:ascii="Times New Roman" w:hAnsi="Times New Roman"/>
        </w:rPr>
        <w:t xml:space="preserve"> pkt </w:t>
      </w:r>
      <w:r>
        <w:rPr>
          <w:rFonts w:ascii="Times New Roman" w:hAnsi="Times New Roman"/>
        </w:rPr>
        <w:t>3</w:t>
      </w:r>
      <w:r w:rsidRPr="00C44624">
        <w:rPr>
          <w:rFonts w:ascii="Times New Roman" w:hAnsi="Times New Roman"/>
        </w:rPr>
        <w:t xml:space="preserve"> SIWZ.</w:t>
      </w:r>
    </w:p>
    <w:p w:rsidR="00F353E9" w:rsidRPr="00204329" w:rsidRDefault="00F353E9" w:rsidP="00F353E9">
      <w:pPr>
        <w:widowControl w:val="0"/>
        <w:autoSpaceDE w:val="0"/>
        <w:jc w:val="both"/>
        <w:rPr>
          <w:rFonts w:ascii="Times New Roman" w:hAnsi="Times New Roman"/>
          <w:b/>
          <w:bCs/>
          <w:iCs/>
          <w:color w:val="000000"/>
        </w:rPr>
      </w:pPr>
    </w:p>
    <w:p w:rsidR="00F353E9" w:rsidRDefault="00F353E9" w:rsidP="00F353E9">
      <w:pPr>
        <w:widowControl w:val="0"/>
        <w:autoSpaceDE w:val="0"/>
        <w:jc w:val="both"/>
        <w:rPr>
          <w:rFonts w:ascii="Times New Roman" w:hAnsi="Times New Roman"/>
          <w:b/>
          <w:bCs/>
          <w:iCs/>
          <w:color w:val="000000"/>
        </w:rPr>
      </w:pPr>
      <w:r w:rsidRPr="00204329">
        <w:rPr>
          <w:rFonts w:ascii="Times New Roman" w:hAnsi="Times New Roman"/>
          <w:b/>
          <w:bCs/>
          <w:iCs/>
          <w:color w:val="000000"/>
        </w:rPr>
        <w:t>VII. WYKAZ OŚWIADCZEŃ LUB DOKUMENTÓW POTWIERDZAJĄCYCH SPEŁNIANIE WARUNKÓW UDZIAŁU W POSTEPOWANIU ORAZ BRAK PODSTAW DO WYKLUCZENIA</w:t>
      </w:r>
    </w:p>
    <w:p w:rsidR="00F353E9" w:rsidRPr="00610B24" w:rsidRDefault="00F353E9" w:rsidP="00F353E9">
      <w:pPr>
        <w:pStyle w:val="Akapitzlist"/>
        <w:widowControl w:val="0"/>
        <w:numPr>
          <w:ilvl w:val="0"/>
          <w:numId w:val="4"/>
        </w:numPr>
        <w:autoSpaceDE w:val="0"/>
        <w:ind w:left="142" w:hanging="142"/>
        <w:jc w:val="both"/>
        <w:rPr>
          <w:rFonts w:ascii="Times New Roman" w:hAnsi="Times New Roman" w:cs="Times New Roman"/>
          <w:bCs/>
          <w:iCs/>
          <w:color w:val="000000"/>
        </w:rPr>
      </w:pPr>
      <w:r w:rsidRPr="00525FB3">
        <w:rPr>
          <w:rFonts w:ascii="Times New Roman" w:hAnsi="Times New Roman" w:cs="Times New Roman"/>
        </w:rPr>
        <w:t>Zgodnie z art. 24aa ust. 1 ustawy Prawo zamówień publicznych Zamawiający najpierw dokona oceny ofert, a następnie zbada, czy wykonawca, którego oferta została oceniona, jako najkorzystniejsza, nie podlega wykluczeniu oraz spełnia warunki udziału w postępowaniu.</w:t>
      </w:r>
    </w:p>
    <w:p w:rsidR="00F353E9" w:rsidRPr="00F34B00" w:rsidRDefault="00F353E9" w:rsidP="00F353E9">
      <w:pPr>
        <w:pStyle w:val="Akapitzlist"/>
        <w:widowControl w:val="0"/>
        <w:numPr>
          <w:ilvl w:val="0"/>
          <w:numId w:val="4"/>
        </w:numPr>
        <w:autoSpaceDE w:val="0"/>
        <w:ind w:left="142" w:hanging="142"/>
        <w:jc w:val="both"/>
        <w:rPr>
          <w:rFonts w:ascii="Times New Roman" w:hAnsi="Times New Roman" w:cs="Times New Roman"/>
          <w:bCs/>
          <w:iCs/>
          <w:color w:val="000000"/>
        </w:rPr>
      </w:pPr>
      <w:r w:rsidRPr="00F34B00">
        <w:rPr>
          <w:rFonts w:ascii="Times New Roman" w:hAnsi="Times New Roman" w:cs="Times New Roman"/>
          <w:b/>
        </w:rPr>
        <w:t>Do oferty Wykonawca dołącza</w:t>
      </w:r>
      <w:r w:rsidRPr="00610B24">
        <w:rPr>
          <w:rFonts w:ascii="Times New Roman" w:hAnsi="Times New Roman" w:cs="Times New Roman"/>
        </w:rPr>
        <w:t xml:space="preserve"> w celu wstępnego potwierdzenia, że nie podlega wykluczeniu oraz spełnia warunki udziału w postępowaniu:</w:t>
      </w:r>
    </w:p>
    <w:p w:rsidR="00F353E9" w:rsidRDefault="00F353E9" w:rsidP="00F353E9">
      <w:pPr>
        <w:pStyle w:val="Akapitzlist"/>
        <w:widowControl w:val="0"/>
        <w:autoSpaceDE w:val="0"/>
        <w:ind w:left="142"/>
        <w:jc w:val="both"/>
        <w:rPr>
          <w:rFonts w:ascii="Times New Roman" w:hAnsi="Times New Roman" w:cs="Times New Roman"/>
        </w:rPr>
      </w:pPr>
      <w:r>
        <w:rPr>
          <w:rFonts w:ascii="Times New Roman" w:hAnsi="Times New Roman" w:cs="Times New Roman"/>
        </w:rPr>
        <w:t>2.1</w:t>
      </w:r>
      <w:r w:rsidRPr="00610B24">
        <w:rPr>
          <w:rFonts w:ascii="Times New Roman" w:hAnsi="Times New Roman" w:cs="Times New Roman"/>
        </w:rPr>
        <w:t xml:space="preserve"> aktualne na dzień składania ofert oświadczenie o spełnianiu warunków udziału w postępowaniu zgodnie z art. 25a ust. 1 ustawy Pzp (sporządzone wg wzoru stanow</w:t>
      </w:r>
      <w:r>
        <w:rPr>
          <w:rFonts w:ascii="Times New Roman" w:hAnsi="Times New Roman" w:cs="Times New Roman"/>
        </w:rPr>
        <w:t>iącego Załącznik nr 3 do SIWZ);</w:t>
      </w:r>
    </w:p>
    <w:p w:rsidR="00F353E9" w:rsidRDefault="00F353E9" w:rsidP="00F353E9">
      <w:pPr>
        <w:pStyle w:val="Akapitzlist"/>
        <w:widowControl w:val="0"/>
        <w:autoSpaceDE w:val="0"/>
        <w:ind w:left="426" w:firstLine="141"/>
        <w:jc w:val="both"/>
        <w:rPr>
          <w:rFonts w:ascii="Times New Roman" w:hAnsi="Times New Roman" w:cs="Times New Roman"/>
        </w:rPr>
      </w:pPr>
      <w:r>
        <w:rPr>
          <w:rFonts w:ascii="Times New Roman" w:hAnsi="Times New Roman" w:cs="Times New Roman"/>
        </w:rPr>
        <w:t xml:space="preserve">a) </w:t>
      </w:r>
      <w:r w:rsidRPr="00610B24">
        <w:rPr>
          <w:rFonts w:ascii="Times New Roman" w:hAnsi="Times New Roman" w:cs="Times New Roman"/>
        </w:rPr>
        <w:t xml:space="preserve"> </w:t>
      </w:r>
      <w:r>
        <w:rPr>
          <w:rFonts w:ascii="Times New Roman" w:hAnsi="Times New Roman" w:cs="Times New Roman"/>
        </w:rPr>
        <w:t>j</w:t>
      </w:r>
      <w:r w:rsidRPr="00610B24">
        <w:rPr>
          <w:rFonts w:ascii="Times New Roman" w:hAnsi="Times New Roman" w:cs="Times New Roman"/>
        </w:rPr>
        <w:t xml:space="preserve">eżeli Wykonawca, wykazując spełnianie warunków, o których mowa w </w:t>
      </w:r>
      <w:r>
        <w:rPr>
          <w:rFonts w:ascii="Times New Roman" w:hAnsi="Times New Roman" w:cs="Times New Roman"/>
        </w:rPr>
        <w:t xml:space="preserve">Rozdz. V </w:t>
      </w:r>
      <w:r w:rsidRPr="00610B24">
        <w:rPr>
          <w:rFonts w:ascii="Times New Roman" w:hAnsi="Times New Roman" w:cs="Times New Roman"/>
        </w:rPr>
        <w:t xml:space="preserve">pkt </w:t>
      </w:r>
      <w:r>
        <w:rPr>
          <w:rFonts w:ascii="Times New Roman" w:hAnsi="Times New Roman" w:cs="Times New Roman"/>
        </w:rPr>
        <w:t>1</w:t>
      </w:r>
      <w:r w:rsidRPr="00610B24">
        <w:rPr>
          <w:rFonts w:ascii="Times New Roman" w:hAnsi="Times New Roman" w:cs="Times New Roman"/>
        </w:rPr>
        <w:t xml:space="preserve"> SIWZ powołuje się na zasoby innych podmiotów, w celu wykazania spełniania warunków udziału</w:t>
      </w:r>
      <w:r>
        <w:rPr>
          <w:rFonts w:ascii="Times New Roman" w:hAnsi="Times New Roman" w:cs="Times New Roman"/>
        </w:rPr>
        <w:t xml:space="preserve"> </w:t>
      </w:r>
      <w:r w:rsidRPr="00610B24">
        <w:rPr>
          <w:rFonts w:ascii="Times New Roman" w:hAnsi="Times New Roman" w:cs="Times New Roman"/>
        </w:rPr>
        <w:t>w postępowaniu w zakresie, w jakim powołuje się na ich zasoby, zamieszcza informacje o tych podmiotach w oświadczeniu, o którym mowa w</w:t>
      </w:r>
      <w:r>
        <w:rPr>
          <w:rFonts w:ascii="Times New Roman" w:hAnsi="Times New Roman" w:cs="Times New Roman"/>
        </w:rPr>
        <w:t xml:space="preserve"> Rozdz. VII</w:t>
      </w:r>
      <w:r w:rsidRPr="00610B24">
        <w:rPr>
          <w:rFonts w:ascii="Times New Roman" w:hAnsi="Times New Roman" w:cs="Times New Roman"/>
        </w:rPr>
        <w:t xml:space="preserve"> pkt 2</w:t>
      </w:r>
      <w:r>
        <w:rPr>
          <w:rFonts w:ascii="Times New Roman" w:hAnsi="Times New Roman" w:cs="Times New Roman"/>
        </w:rPr>
        <w:t>.1 SIWZ;</w:t>
      </w:r>
    </w:p>
    <w:p w:rsidR="00F353E9" w:rsidRDefault="00F353E9" w:rsidP="00F353E9">
      <w:pPr>
        <w:pStyle w:val="Akapitzlist"/>
        <w:widowControl w:val="0"/>
        <w:autoSpaceDE w:val="0"/>
        <w:ind w:left="426" w:firstLine="141"/>
        <w:jc w:val="both"/>
        <w:rPr>
          <w:rFonts w:ascii="Times New Roman" w:hAnsi="Times New Roman" w:cs="Times New Roman"/>
        </w:rPr>
      </w:pPr>
      <w:r>
        <w:rPr>
          <w:rFonts w:ascii="Times New Roman" w:hAnsi="Times New Roman" w:cs="Times New Roman"/>
        </w:rPr>
        <w:t>b)</w:t>
      </w:r>
      <w:r w:rsidRPr="00610B24">
        <w:rPr>
          <w:rFonts w:ascii="Times New Roman" w:hAnsi="Times New Roman" w:cs="Times New Roman"/>
        </w:rPr>
        <w:t xml:space="preserve"> </w:t>
      </w:r>
      <w:r>
        <w:rPr>
          <w:rFonts w:ascii="Times New Roman" w:hAnsi="Times New Roman" w:cs="Times New Roman"/>
        </w:rPr>
        <w:t>w</w:t>
      </w:r>
      <w:r w:rsidRPr="00610B24">
        <w:rPr>
          <w:rFonts w:ascii="Times New Roman" w:hAnsi="Times New Roman" w:cs="Times New Roman"/>
        </w:rPr>
        <w:t xml:space="preserve"> przypadku wspólnego ubiegania się o zamówienie przez Wykonawców (dotyczy również wspólników spółki cywilnej) oświadczenie, o którym mowa w </w:t>
      </w:r>
      <w:r>
        <w:rPr>
          <w:rFonts w:ascii="Times New Roman" w:hAnsi="Times New Roman" w:cs="Times New Roman"/>
        </w:rPr>
        <w:t>Rozdz. VII</w:t>
      </w:r>
      <w:r w:rsidRPr="00610B24">
        <w:rPr>
          <w:rFonts w:ascii="Times New Roman" w:hAnsi="Times New Roman" w:cs="Times New Roman"/>
        </w:rPr>
        <w:t xml:space="preserve"> pkt 2.</w:t>
      </w:r>
      <w:r>
        <w:rPr>
          <w:rFonts w:ascii="Times New Roman" w:hAnsi="Times New Roman" w:cs="Times New Roman"/>
        </w:rPr>
        <w:t>1</w:t>
      </w:r>
      <w:r w:rsidRPr="00610B24">
        <w:rPr>
          <w:rFonts w:ascii="Times New Roman" w:hAnsi="Times New Roman" w:cs="Times New Roman"/>
        </w:rPr>
        <w:t xml:space="preserve"> SIWZ składa każdy z Wykonawców wspólnie ubiegających się o zamówienie.</w:t>
      </w:r>
    </w:p>
    <w:p w:rsidR="00F353E9" w:rsidRDefault="00F353E9" w:rsidP="00F353E9">
      <w:pPr>
        <w:pStyle w:val="Akapitzlist"/>
        <w:widowControl w:val="0"/>
        <w:autoSpaceDE w:val="0"/>
        <w:ind w:left="142"/>
        <w:jc w:val="both"/>
        <w:rPr>
          <w:rFonts w:ascii="Times New Roman" w:hAnsi="Times New Roman" w:cs="Times New Roman"/>
        </w:rPr>
      </w:pPr>
      <w:r>
        <w:rPr>
          <w:rFonts w:ascii="Times New Roman" w:hAnsi="Times New Roman" w:cs="Times New Roman"/>
        </w:rPr>
        <w:t xml:space="preserve"> </w:t>
      </w:r>
      <w:r w:rsidRPr="00610B24">
        <w:rPr>
          <w:rFonts w:ascii="Times New Roman" w:hAnsi="Times New Roman" w:cs="Times New Roman"/>
        </w:rPr>
        <w:t>2.2 aktualne na dzień składania ofert oświadczenie o braku podstaw wykluczenia z postępowania zgodnie z art. 25a ust. 1 ustawy P</w:t>
      </w:r>
      <w:r>
        <w:rPr>
          <w:rFonts w:ascii="Times New Roman" w:hAnsi="Times New Roman" w:cs="Times New Roman"/>
        </w:rPr>
        <w:t>rawo zamówień publicznych</w:t>
      </w:r>
      <w:r w:rsidRPr="00610B24">
        <w:rPr>
          <w:rFonts w:ascii="Times New Roman" w:hAnsi="Times New Roman" w:cs="Times New Roman"/>
        </w:rPr>
        <w:t xml:space="preserve"> (sporządzone wg wzoru stanowiącego Załącznik nr 4 do SIWZ). </w:t>
      </w:r>
    </w:p>
    <w:p w:rsidR="00F353E9" w:rsidRDefault="00F353E9" w:rsidP="00F353E9">
      <w:pPr>
        <w:pStyle w:val="Akapitzlist"/>
        <w:widowControl w:val="0"/>
        <w:autoSpaceDE w:val="0"/>
        <w:ind w:left="142"/>
        <w:jc w:val="both"/>
        <w:rPr>
          <w:rFonts w:ascii="Times New Roman" w:hAnsi="Times New Roman" w:cs="Times New Roman"/>
        </w:rPr>
      </w:pPr>
      <w:r>
        <w:rPr>
          <w:rFonts w:ascii="Times New Roman" w:hAnsi="Times New Roman" w:cs="Times New Roman"/>
        </w:rPr>
        <w:t xml:space="preserve">a) </w:t>
      </w:r>
      <w:r w:rsidRPr="00610B24">
        <w:rPr>
          <w:rFonts w:ascii="Times New Roman" w:hAnsi="Times New Roman" w:cs="Times New Roman"/>
        </w:rPr>
        <w:t xml:space="preserve"> Wykonawca, który powołuje się na zasoby innych podmiotów, w celu wykazania braku istnienia wobec nich podstaw wykluczenia, zamieszcza informacje o tych podmiotach w oświadczeniu,</w:t>
      </w:r>
      <w:r>
        <w:rPr>
          <w:rFonts w:ascii="Times New Roman" w:hAnsi="Times New Roman" w:cs="Times New Roman"/>
        </w:rPr>
        <w:br/>
      </w:r>
      <w:r w:rsidRPr="00610B24">
        <w:rPr>
          <w:rFonts w:ascii="Times New Roman" w:hAnsi="Times New Roman" w:cs="Times New Roman"/>
        </w:rPr>
        <w:t xml:space="preserve">o którym mowa w </w:t>
      </w:r>
      <w:r>
        <w:rPr>
          <w:rFonts w:ascii="Times New Roman" w:hAnsi="Times New Roman" w:cs="Times New Roman"/>
        </w:rPr>
        <w:t xml:space="preserve">Rozdz. VII </w:t>
      </w:r>
      <w:r w:rsidRPr="00610B24">
        <w:rPr>
          <w:rFonts w:ascii="Times New Roman" w:hAnsi="Times New Roman" w:cs="Times New Roman"/>
        </w:rPr>
        <w:t xml:space="preserve">pkt </w:t>
      </w:r>
      <w:r>
        <w:rPr>
          <w:rFonts w:ascii="Times New Roman" w:hAnsi="Times New Roman" w:cs="Times New Roman"/>
        </w:rPr>
        <w:t>2.2</w:t>
      </w:r>
      <w:r w:rsidRPr="00610B24">
        <w:rPr>
          <w:rFonts w:ascii="Times New Roman" w:hAnsi="Times New Roman" w:cs="Times New Roman"/>
        </w:rPr>
        <w:t xml:space="preserve"> SIWZ.</w:t>
      </w:r>
    </w:p>
    <w:p w:rsidR="00F353E9" w:rsidRDefault="00F353E9" w:rsidP="00F353E9">
      <w:pPr>
        <w:pStyle w:val="Akapitzlist"/>
        <w:widowControl w:val="0"/>
        <w:autoSpaceDE w:val="0"/>
        <w:ind w:left="142"/>
        <w:jc w:val="both"/>
        <w:rPr>
          <w:rFonts w:ascii="Times New Roman" w:hAnsi="Times New Roman" w:cs="Times New Roman"/>
        </w:rPr>
      </w:pPr>
      <w:r>
        <w:rPr>
          <w:rFonts w:ascii="Times New Roman" w:hAnsi="Times New Roman" w:cs="Times New Roman"/>
        </w:rPr>
        <w:t>b)</w:t>
      </w:r>
      <w:r w:rsidRPr="00610B24">
        <w:rPr>
          <w:rFonts w:ascii="Times New Roman" w:hAnsi="Times New Roman" w:cs="Times New Roman"/>
        </w:rPr>
        <w:t xml:space="preserve"> </w:t>
      </w:r>
      <w:r>
        <w:rPr>
          <w:rFonts w:ascii="Times New Roman" w:hAnsi="Times New Roman" w:cs="Times New Roman"/>
        </w:rPr>
        <w:t>w</w:t>
      </w:r>
      <w:r w:rsidRPr="00610B24">
        <w:rPr>
          <w:rFonts w:ascii="Times New Roman" w:hAnsi="Times New Roman" w:cs="Times New Roman"/>
        </w:rPr>
        <w:t xml:space="preserve"> przypadku wspólnego ubiegania się o zamówienie przez Wykonawców (dotyczy również wspólników spółki cywilnej) oświadczenie, o którym mowa w </w:t>
      </w:r>
      <w:r>
        <w:rPr>
          <w:rFonts w:ascii="Times New Roman" w:hAnsi="Times New Roman" w:cs="Times New Roman"/>
        </w:rPr>
        <w:t xml:space="preserve">Rozdz. VII </w:t>
      </w:r>
      <w:r w:rsidRPr="00610B24">
        <w:rPr>
          <w:rFonts w:ascii="Times New Roman" w:hAnsi="Times New Roman" w:cs="Times New Roman"/>
        </w:rPr>
        <w:t xml:space="preserve">pkt </w:t>
      </w:r>
      <w:r>
        <w:rPr>
          <w:rFonts w:ascii="Times New Roman" w:hAnsi="Times New Roman" w:cs="Times New Roman"/>
        </w:rPr>
        <w:t>2.2</w:t>
      </w:r>
      <w:r w:rsidRPr="00610B24">
        <w:rPr>
          <w:rFonts w:ascii="Times New Roman" w:hAnsi="Times New Roman" w:cs="Times New Roman"/>
        </w:rPr>
        <w:t xml:space="preserve"> SIWZ składa każdy z Wykonawców wspólnie ubiegających się o zamówienie. </w:t>
      </w:r>
    </w:p>
    <w:p w:rsidR="00F353E9" w:rsidRPr="00610B24" w:rsidRDefault="00F353E9" w:rsidP="00F353E9">
      <w:pPr>
        <w:pStyle w:val="Akapitzlist"/>
        <w:widowControl w:val="0"/>
        <w:autoSpaceDE w:val="0"/>
        <w:ind w:left="142"/>
        <w:jc w:val="both"/>
        <w:rPr>
          <w:rFonts w:ascii="Times New Roman" w:hAnsi="Times New Roman" w:cs="Times New Roman"/>
          <w:bCs/>
          <w:iCs/>
          <w:color w:val="000000"/>
        </w:rPr>
      </w:pPr>
      <w:r w:rsidRPr="00610B24">
        <w:rPr>
          <w:rFonts w:ascii="Times New Roman" w:hAnsi="Times New Roman" w:cs="Times New Roman"/>
        </w:rPr>
        <w:t>3</w:t>
      </w:r>
      <w:r>
        <w:rPr>
          <w:rFonts w:ascii="Times New Roman" w:hAnsi="Times New Roman" w:cs="Times New Roman"/>
        </w:rPr>
        <w:t>.</w:t>
      </w:r>
      <w:r w:rsidRPr="00610B24">
        <w:rPr>
          <w:rFonts w:ascii="Times New Roman" w:hAnsi="Times New Roman" w:cs="Times New Roman"/>
        </w:rPr>
        <w:t xml:space="preserve"> </w:t>
      </w:r>
      <w:r w:rsidRPr="00C17DF6">
        <w:rPr>
          <w:rFonts w:ascii="Times New Roman" w:hAnsi="Times New Roman" w:cs="Times New Roman"/>
          <w:b/>
        </w:rPr>
        <w:t>Wykonawca bez wezwania Zamawiającego</w:t>
      </w:r>
      <w:r>
        <w:rPr>
          <w:rFonts w:ascii="Times New Roman" w:hAnsi="Times New Roman" w:cs="Times New Roman"/>
        </w:rPr>
        <w:t xml:space="preserve"> </w:t>
      </w:r>
      <w:r w:rsidRPr="00610B24">
        <w:rPr>
          <w:rFonts w:ascii="Times New Roman" w:hAnsi="Times New Roman" w:cs="Times New Roman"/>
        </w:rPr>
        <w:t>zobowiązany jest, w terminie 3 dni od zamieszczenia na stronie internetowej informacji z otwarcia ofert (</w:t>
      </w:r>
      <w:r>
        <w:rPr>
          <w:rFonts w:ascii="Times New Roman" w:hAnsi="Times New Roman" w:cs="Times New Roman"/>
        </w:rPr>
        <w:t>www.bip.sp193lodz.wikom.pl</w:t>
      </w:r>
      <w:r w:rsidRPr="00610B24">
        <w:rPr>
          <w:rFonts w:ascii="Times New Roman" w:hAnsi="Times New Roman" w:cs="Times New Roman"/>
        </w:rPr>
        <w:t>), przekazać Zamawiającemu oświadczenie o przynależności lub braku przynależności do tej samej grupy kapitałowej, o której mowa w art. 24 ust. 1 pkt 23 ustawy P</w:t>
      </w:r>
      <w:r>
        <w:rPr>
          <w:rFonts w:ascii="Times New Roman" w:hAnsi="Times New Roman" w:cs="Times New Roman"/>
        </w:rPr>
        <w:t>rawo zamówień publicznych,</w:t>
      </w:r>
      <w:r>
        <w:rPr>
          <w:rFonts w:ascii="Times New Roman" w:hAnsi="Times New Roman" w:cs="Times New Roman"/>
        </w:rPr>
        <w:br/>
        <w:t>według</w:t>
      </w:r>
      <w:r w:rsidRPr="00610B24">
        <w:rPr>
          <w:rFonts w:ascii="Times New Roman" w:hAnsi="Times New Roman" w:cs="Times New Roman"/>
        </w:rPr>
        <w:t xml:space="preserve"> wzoru stanowiącego Załącznik nr 5 do SIWZ. Wraz ze złożeniem oświadczenia, Wykonawca może przedstawić dowody, że powiązania z innym </w:t>
      </w:r>
      <w:r>
        <w:rPr>
          <w:rFonts w:ascii="Times New Roman" w:hAnsi="Times New Roman" w:cs="Times New Roman"/>
        </w:rPr>
        <w:t>W</w:t>
      </w:r>
      <w:r w:rsidRPr="00610B24">
        <w:rPr>
          <w:rFonts w:ascii="Times New Roman" w:hAnsi="Times New Roman" w:cs="Times New Roman"/>
        </w:rPr>
        <w:t>ykonawcą nie prowadzą do zakłócenia konkurencji w postępowaniu o udzielenie zamówienia. W przypadku wspólnego ubiegania się</w:t>
      </w:r>
      <w:r>
        <w:rPr>
          <w:rFonts w:ascii="Times New Roman" w:hAnsi="Times New Roman" w:cs="Times New Roman"/>
        </w:rPr>
        <w:br/>
      </w:r>
      <w:r w:rsidRPr="00610B24">
        <w:rPr>
          <w:rFonts w:ascii="Times New Roman" w:hAnsi="Times New Roman" w:cs="Times New Roman"/>
        </w:rPr>
        <w:t>o zamówienie przez Wykonawców, oświadczenie o przynależności lub braku przynależności do tej samej grupy kapitałowej, składa każdy z Wykonawców.</w:t>
      </w:r>
    </w:p>
    <w:p w:rsidR="00F353E9" w:rsidRPr="00FD58C6" w:rsidRDefault="00F353E9" w:rsidP="00F353E9">
      <w:pPr>
        <w:widowControl w:val="0"/>
        <w:autoSpaceDE w:val="0"/>
        <w:jc w:val="both"/>
        <w:rPr>
          <w:rFonts w:ascii="Times New Roman" w:hAnsi="Times New Roman"/>
        </w:rPr>
      </w:pPr>
      <w:r w:rsidRPr="00FD58C6">
        <w:rPr>
          <w:rFonts w:ascii="Times New Roman" w:hAnsi="Times New Roman"/>
          <w:bCs/>
          <w:iCs/>
          <w:color w:val="000000"/>
        </w:rPr>
        <w:lastRenderedPageBreak/>
        <w:t xml:space="preserve">4. </w:t>
      </w:r>
      <w:r w:rsidRPr="00FD58C6">
        <w:rPr>
          <w:rFonts w:ascii="Times New Roman" w:hAnsi="Times New Roman"/>
          <w:b/>
          <w:bCs/>
          <w:iCs/>
          <w:color w:val="000000"/>
        </w:rPr>
        <w:t xml:space="preserve">Na wezwanie Zamawiającego </w:t>
      </w:r>
      <w:r w:rsidRPr="00FD58C6">
        <w:rPr>
          <w:rFonts w:ascii="Times New Roman" w:hAnsi="Times New Roman"/>
        </w:rPr>
        <w:t>Wykonawca, którego oferta została oceniona najwyżej, jest zobowiązany do złożenia w wyznaczonym, nie krótszym niż 5 dni terminie, aktualnych na dzień złożenia, oświadczeń lub dokumentów, potwierdzających okoliczności, o których mowa w art. 25</w:t>
      </w:r>
      <w:r>
        <w:rPr>
          <w:rFonts w:ascii="Times New Roman" w:hAnsi="Times New Roman"/>
        </w:rPr>
        <w:br/>
      </w:r>
      <w:r w:rsidRPr="00FD58C6">
        <w:rPr>
          <w:rFonts w:ascii="Times New Roman" w:hAnsi="Times New Roman"/>
        </w:rPr>
        <w:t xml:space="preserve">ust. 1 ustawy Pzp, tj.: </w:t>
      </w:r>
    </w:p>
    <w:p w:rsidR="00F353E9" w:rsidRPr="00FD58C6" w:rsidRDefault="00F353E9" w:rsidP="00F353E9">
      <w:pPr>
        <w:widowControl w:val="0"/>
        <w:autoSpaceDE w:val="0"/>
        <w:jc w:val="both"/>
        <w:rPr>
          <w:rFonts w:ascii="Times New Roman" w:hAnsi="Times New Roman"/>
        </w:rPr>
      </w:pPr>
      <w:r w:rsidRPr="00FD58C6">
        <w:rPr>
          <w:rFonts w:ascii="Times New Roman" w:hAnsi="Times New Roman"/>
        </w:rPr>
        <w:t xml:space="preserve">4.1 W celu potwierdzenia spełniania przez Wykonawcę warunków udziału w postępowaniu dotyczących zdolności technicznej lub zawodowej Zamawiający żąda następujących dokumentów: </w:t>
      </w:r>
      <w:r w:rsidRPr="00FD58C6">
        <w:rPr>
          <w:rFonts w:ascii="Times New Roman" w:hAnsi="Times New Roman"/>
        </w:rPr>
        <w:br/>
        <w:t xml:space="preserve">a)  </w:t>
      </w:r>
      <w:r w:rsidRPr="00FD58C6">
        <w:rPr>
          <w:rFonts w:ascii="Times New Roman" w:hAnsi="Times New Roman"/>
          <w:b/>
        </w:rPr>
        <w:t>wykazu robót budowlanych</w:t>
      </w:r>
      <w:r w:rsidRPr="00FD58C6">
        <w:rPr>
          <w:rFonts w:ascii="Times New Roman" w:hAnsi="Times New Roman"/>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(wzór wykazu robót budowlanych stanowi Załącznik nr 6 do SIWZ),</w:t>
      </w:r>
      <w:r>
        <w:rPr>
          <w:rFonts w:ascii="Times New Roman" w:hAnsi="Times New Roman"/>
        </w:rPr>
        <w:br/>
      </w:r>
      <w:r w:rsidRPr="00FD58C6">
        <w:rPr>
          <w:rFonts w:ascii="Times New Roman" w:hAnsi="Times New Roman"/>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353E9" w:rsidRPr="00FD58C6" w:rsidRDefault="00F353E9" w:rsidP="00F353E9">
      <w:pPr>
        <w:widowControl w:val="0"/>
        <w:autoSpaceDE w:val="0"/>
        <w:jc w:val="both"/>
        <w:rPr>
          <w:rFonts w:ascii="Times New Roman" w:hAnsi="Times New Roman"/>
        </w:rPr>
      </w:pPr>
      <w:r w:rsidRPr="00FD58C6">
        <w:rPr>
          <w:rFonts w:ascii="Times New Roman" w:hAnsi="Times New Roman"/>
        </w:rPr>
        <w:t xml:space="preserve">b) </w:t>
      </w:r>
      <w:r w:rsidRPr="00FD58C6">
        <w:rPr>
          <w:rFonts w:ascii="Times New Roman" w:hAnsi="Times New Roman"/>
          <w:b/>
        </w:rPr>
        <w:t>wykazu osób</w:t>
      </w:r>
      <w:r w:rsidRPr="00FD58C6">
        <w:rPr>
          <w:rFonts w:ascii="Times New Roman" w:hAnsi="Times New Roman"/>
        </w:rPr>
        <w:t>, skierowanych przez Wykonawcę do realizacji zamówienia publicznego,</w:t>
      </w:r>
      <w:r w:rsidRPr="00FD58C6">
        <w:rPr>
          <w:rFonts w:ascii="Times New Roman" w:hAnsi="Times New Roman"/>
        </w:rPr>
        <w:br/>
        <w:t xml:space="preserve"> w szczególności odpowiedzialnych za świadczenie usług, kontrolę jakości lub wykonania robót budowlanych wraz z informacjami na temat ich kwalifikacji zawodowych, uprawnień, doświadczenia</w:t>
      </w:r>
      <w:r w:rsidRPr="00FD58C6">
        <w:rPr>
          <w:rFonts w:ascii="Times New Roman" w:hAnsi="Times New Roman"/>
        </w:rPr>
        <w:br/>
        <w:t>i wykształcenia niezbędnych do wykonania zamówienia publicznego, a także zakresu wykonywanych przez nie czynności oraz informacją o podstawie do dysponowania tymi osobami – wzór wykazu stanowi Załącznik nr 7 do SIWZ.</w:t>
      </w:r>
    </w:p>
    <w:p w:rsidR="00F353E9" w:rsidRPr="00FD58C6" w:rsidRDefault="00F353E9" w:rsidP="00F353E9">
      <w:pPr>
        <w:widowControl w:val="0"/>
        <w:autoSpaceDE w:val="0"/>
        <w:jc w:val="both"/>
        <w:rPr>
          <w:rFonts w:ascii="Times New Roman" w:hAnsi="Times New Roman"/>
        </w:rPr>
      </w:pPr>
      <w:r w:rsidRPr="00FD58C6">
        <w:rPr>
          <w:rFonts w:ascii="Times New Roman" w:hAnsi="Times New Roman"/>
        </w:rPr>
        <w:t xml:space="preserve">c) oryginał zobowiązania podmiotu udostępniającego swoje zasoby na potrzeby Wykonawcy składającego ofertę – jeśli dotyczy. </w:t>
      </w:r>
    </w:p>
    <w:p w:rsidR="00F353E9" w:rsidRPr="00FD58C6" w:rsidRDefault="00F353E9" w:rsidP="00F353E9">
      <w:pPr>
        <w:widowControl w:val="0"/>
        <w:autoSpaceDE w:val="0"/>
        <w:spacing w:after="0" w:line="240" w:lineRule="auto"/>
        <w:jc w:val="both"/>
        <w:rPr>
          <w:rFonts w:ascii="Times New Roman" w:hAnsi="Times New Roman"/>
        </w:rPr>
      </w:pPr>
      <w:r w:rsidRPr="00FD58C6">
        <w:rPr>
          <w:rFonts w:ascii="Times New Roman" w:hAnsi="Times New Roman"/>
        </w:rPr>
        <w:t>W celu oceny, czy Wykonawca będzie dysponował niezbędnymi zasobami w stopniu umożliwiającym należyte wykonanie zamówienia publicznego oraz oceny, czy stosunek łączący wykonawcę z tymi podmiotami gwarantuje rzeczywisty dostęp do ich zasobów, ww. dokument, winien określać</w:t>
      </w:r>
      <w:r w:rsidRPr="00FD58C6">
        <w:rPr>
          <w:rFonts w:ascii="Times New Roman" w:hAnsi="Times New Roman"/>
        </w:rPr>
        <w:br/>
        <w:t xml:space="preserve">w szczególności: </w:t>
      </w:r>
    </w:p>
    <w:p w:rsidR="00F353E9" w:rsidRPr="00FD58C6" w:rsidRDefault="00F353E9" w:rsidP="00F353E9">
      <w:pPr>
        <w:widowControl w:val="0"/>
        <w:autoSpaceDE w:val="0"/>
        <w:spacing w:after="0" w:line="240" w:lineRule="auto"/>
        <w:jc w:val="both"/>
        <w:rPr>
          <w:rFonts w:ascii="Times New Roman" w:hAnsi="Times New Roman"/>
        </w:rPr>
      </w:pPr>
      <w:r w:rsidRPr="00FD58C6">
        <w:rPr>
          <w:rFonts w:ascii="Times New Roman" w:hAnsi="Times New Roman"/>
        </w:rPr>
        <w:t xml:space="preserve">- zakres dostępnych wykonawcy zasobów innego podmiotu; </w:t>
      </w:r>
    </w:p>
    <w:p w:rsidR="00F353E9" w:rsidRPr="00FD58C6" w:rsidRDefault="00F353E9" w:rsidP="00F353E9">
      <w:pPr>
        <w:widowControl w:val="0"/>
        <w:autoSpaceDE w:val="0"/>
        <w:spacing w:after="0" w:line="240" w:lineRule="auto"/>
        <w:jc w:val="both"/>
        <w:rPr>
          <w:rFonts w:ascii="Times New Roman" w:hAnsi="Times New Roman"/>
        </w:rPr>
      </w:pPr>
      <w:r w:rsidRPr="00FD58C6">
        <w:rPr>
          <w:rFonts w:ascii="Times New Roman" w:hAnsi="Times New Roman"/>
        </w:rPr>
        <w:t xml:space="preserve">- sposób wykorzystania zasobów innego podmiotu, przez wykonawcę, przy wykonywaniu zamówienia publicznego; </w:t>
      </w:r>
    </w:p>
    <w:p w:rsidR="00F353E9" w:rsidRPr="00FD58C6" w:rsidRDefault="00F353E9" w:rsidP="00F353E9">
      <w:pPr>
        <w:widowControl w:val="0"/>
        <w:autoSpaceDE w:val="0"/>
        <w:spacing w:after="0" w:line="240" w:lineRule="auto"/>
        <w:jc w:val="both"/>
        <w:rPr>
          <w:rFonts w:ascii="Times New Roman" w:hAnsi="Times New Roman"/>
        </w:rPr>
      </w:pPr>
      <w:r w:rsidRPr="00FD58C6">
        <w:rPr>
          <w:rFonts w:ascii="Times New Roman" w:hAnsi="Times New Roman"/>
        </w:rPr>
        <w:t>- zakres i okres udziału innego podmiotu przy wykonywaniu zamówienia publicznego;</w:t>
      </w:r>
    </w:p>
    <w:p w:rsidR="00F353E9" w:rsidRPr="00FD58C6" w:rsidRDefault="00F353E9" w:rsidP="00F353E9">
      <w:pPr>
        <w:widowControl w:val="0"/>
        <w:autoSpaceDE w:val="0"/>
        <w:spacing w:after="0" w:line="240" w:lineRule="auto"/>
        <w:jc w:val="both"/>
        <w:rPr>
          <w:rFonts w:ascii="Times New Roman" w:hAnsi="Times New Roman"/>
          <w:b/>
          <w:bCs/>
          <w:iCs/>
          <w:color w:val="000000"/>
        </w:rPr>
      </w:pPr>
      <w:r w:rsidRPr="00FD58C6">
        <w:rPr>
          <w:rFonts w:ascii="Times New Roman" w:hAnsi="Times New Roman"/>
        </w:rPr>
        <w:t>- czy podmiot, na zdolnościach którego wykonawca polega w odniesieniu do warunków udziału w postępowaniu dotyczących wykształcenia, kwalifikacji zawodowych lub doświadczenia, zrealizuje roboty budowlane, których wskazane zdolności dotyczą.</w:t>
      </w:r>
    </w:p>
    <w:p w:rsidR="00F353E9" w:rsidRPr="00FD58C6" w:rsidRDefault="00F353E9" w:rsidP="00F353E9">
      <w:pPr>
        <w:pStyle w:val="Akapitzlist"/>
        <w:widowControl w:val="0"/>
        <w:numPr>
          <w:ilvl w:val="0"/>
          <w:numId w:val="2"/>
        </w:numPr>
        <w:autoSpaceDE w:val="0"/>
        <w:ind w:left="0" w:firstLine="0"/>
        <w:jc w:val="both"/>
        <w:rPr>
          <w:rFonts w:ascii="Times New Roman" w:hAnsi="Times New Roman" w:cs="Times New Roman"/>
          <w:iCs/>
          <w:color w:val="000000"/>
        </w:rPr>
      </w:pPr>
      <w:r w:rsidRPr="00FD58C6">
        <w:rPr>
          <w:rFonts w:ascii="Times New Roman" w:hAnsi="Times New Roman" w:cs="Times New Roman"/>
          <w:iCs/>
          <w:color w:val="000000"/>
        </w:rPr>
        <w:t>Zamawiający na każdym etapie postępowania może wezwać Wykonawców do złożenia wszystkich lub niektórych oświadczeń lub dokumentów potwierdzających, że nie podlega wykluczeniu, spełnia warunki udziału w postępowaniu, a jeżeli zachodzi uzasadniona podstawa do uznania, że złożone uprzednio oświadczenia lub dokumenty nie są już aktualne, do złożenia aktualnych oświadczeń lub dokumentów.</w:t>
      </w:r>
    </w:p>
    <w:p w:rsidR="00F353E9" w:rsidRPr="00FD58C6" w:rsidRDefault="00F353E9" w:rsidP="00F353E9">
      <w:pPr>
        <w:pStyle w:val="Akapitzlist"/>
        <w:widowControl w:val="0"/>
        <w:numPr>
          <w:ilvl w:val="0"/>
          <w:numId w:val="2"/>
        </w:numPr>
        <w:autoSpaceDE w:val="0"/>
        <w:ind w:left="0" w:firstLine="0"/>
        <w:jc w:val="both"/>
        <w:rPr>
          <w:rFonts w:ascii="Times New Roman" w:hAnsi="Times New Roman" w:cs="Times New Roman"/>
          <w:iCs/>
          <w:color w:val="000000"/>
        </w:rPr>
      </w:pPr>
      <w:r>
        <w:rPr>
          <w:rFonts w:ascii="Times New Roman" w:hAnsi="Times New Roman" w:cs="Times New Roman"/>
          <w:iCs/>
          <w:color w:val="000000"/>
        </w:rPr>
        <w:t>Zamawiający może wykluczyć Wykonawcę na każdym etapie postępowania o udzielenie zamówienia publicznego.</w:t>
      </w:r>
    </w:p>
    <w:p w:rsidR="00F353E9" w:rsidRPr="00175FF4" w:rsidRDefault="00F353E9" w:rsidP="00F353E9">
      <w:pPr>
        <w:pStyle w:val="Akapitzlist"/>
        <w:widowControl w:val="0"/>
        <w:numPr>
          <w:ilvl w:val="0"/>
          <w:numId w:val="2"/>
        </w:numPr>
        <w:autoSpaceDE w:val="0"/>
        <w:ind w:left="0" w:firstLine="0"/>
        <w:jc w:val="both"/>
        <w:rPr>
          <w:rFonts w:ascii="Times New Roman" w:hAnsi="Times New Roman" w:cs="Times New Roman"/>
          <w:iCs/>
          <w:color w:val="000000"/>
        </w:rPr>
      </w:pPr>
      <w:r w:rsidRPr="00175FF4">
        <w:rPr>
          <w:rFonts w:ascii="Times New Roman" w:hAnsi="Times New Roman" w:cs="Times New Roman"/>
        </w:rPr>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w:t>
      </w:r>
      <w:r w:rsidRPr="00175FF4">
        <w:rPr>
          <w:rFonts w:ascii="Times New Roman" w:hAnsi="Times New Roman" w:cs="Times New Roman"/>
        </w:rPr>
        <w:lastRenderedPageBreak/>
        <w:t>17 lutego 2005 r. o informatyzacji działalności podmiotów realizujących zadania publiczne</w:t>
      </w:r>
      <w:r>
        <w:rPr>
          <w:rFonts w:ascii="Times New Roman" w:hAnsi="Times New Roman" w:cs="Times New Roman"/>
        </w:rPr>
        <w:br/>
      </w:r>
      <w:r w:rsidRPr="00175FF4">
        <w:rPr>
          <w:rFonts w:ascii="Times New Roman" w:hAnsi="Times New Roman" w:cs="Times New Roman"/>
        </w:rPr>
        <w:t xml:space="preserve"> (Dz. U. z 2017 r. poz. 570).</w:t>
      </w:r>
    </w:p>
    <w:p w:rsidR="00F353E9" w:rsidRPr="00175FF4" w:rsidRDefault="00F353E9" w:rsidP="00F353E9">
      <w:pPr>
        <w:pStyle w:val="Akapitzlist"/>
        <w:widowControl w:val="0"/>
        <w:numPr>
          <w:ilvl w:val="0"/>
          <w:numId w:val="2"/>
        </w:numPr>
        <w:autoSpaceDE w:val="0"/>
        <w:ind w:left="0" w:firstLine="0"/>
        <w:jc w:val="both"/>
        <w:rPr>
          <w:rFonts w:ascii="Times New Roman" w:hAnsi="Times New Roman" w:cs="Times New Roman"/>
          <w:iCs/>
          <w:color w:val="000000"/>
        </w:rPr>
      </w:pPr>
      <w:r w:rsidRPr="00175FF4">
        <w:rPr>
          <w:rFonts w:ascii="Times New Roman" w:hAnsi="Times New Roman" w:cs="Times New Roman"/>
        </w:rPr>
        <w:t>W przypadku wskazania przez Wykonawcę dostępności wymaganych oświadczeń lub dokumentów w formie elektronicznej pod określonymi adresami internetowymi ogólnodostępnych</w:t>
      </w:r>
      <w:r>
        <w:rPr>
          <w:rFonts w:ascii="Times New Roman" w:hAnsi="Times New Roman" w:cs="Times New Roman"/>
        </w:rPr>
        <w:br/>
      </w:r>
      <w:r w:rsidRPr="00175FF4">
        <w:rPr>
          <w:rFonts w:ascii="Times New Roman" w:hAnsi="Times New Roman" w:cs="Times New Roman"/>
        </w:rPr>
        <w:t>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F353E9" w:rsidRPr="00175FF4" w:rsidRDefault="00F353E9" w:rsidP="00F353E9">
      <w:pPr>
        <w:pStyle w:val="Akapitzlist"/>
        <w:widowControl w:val="0"/>
        <w:numPr>
          <w:ilvl w:val="0"/>
          <w:numId w:val="2"/>
        </w:numPr>
        <w:autoSpaceDE w:val="0"/>
        <w:ind w:left="0" w:firstLine="0"/>
        <w:jc w:val="both"/>
        <w:rPr>
          <w:rFonts w:ascii="Times New Roman" w:hAnsi="Times New Roman" w:cs="Times New Roman"/>
          <w:iCs/>
          <w:color w:val="000000"/>
        </w:rPr>
      </w:pPr>
      <w:r w:rsidRPr="00175FF4">
        <w:rPr>
          <w:rFonts w:ascii="Times New Roman" w:hAnsi="Times New Roman" w:cs="Times New Roman"/>
        </w:rPr>
        <w:t>W przypadku wskazania przez Wykonawcę wymaganych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korzysta</w:t>
      </w:r>
      <w:r>
        <w:rPr>
          <w:rFonts w:ascii="Times New Roman" w:hAnsi="Times New Roman" w:cs="Times New Roman"/>
        </w:rPr>
        <w:br/>
      </w:r>
      <w:r w:rsidRPr="00175FF4">
        <w:rPr>
          <w:rFonts w:ascii="Times New Roman" w:hAnsi="Times New Roman" w:cs="Times New Roman"/>
        </w:rPr>
        <w:t>z posiadanych oświadczeń lub dokumentów, o ile są one aktualne.</w:t>
      </w:r>
    </w:p>
    <w:p w:rsidR="00F353E9" w:rsidRPr="00204329" w:rsidRDefault="00F353E9" w:rsidP="00F353E9">
      <w:pPr>
        <w:widowControl w:val="0"/>
        <w:autoSpaceDE w:val="0"/>
        <w:jc w:val="both"/>
        <w:rPr>
          <w:rFonts w:ascii="Times New Roman" w:hAnsi="Times New Roman"/>
        </w:rPr>
      </w:pPr>
      <w:r>
        <w:rPr>
          <w:rFonts w:ascii="Times New Roman" w:hAnsi="Times New Roman"/>
          <w:b/>
          <w:bCs/>
          <w:iCs/>
          <w:color w:val="000000"/>
        </w:rPr>
        <w:t>VIII</w:t>
      </w:r>
      <w:r w:rsidRPr="00204329">
        <w:rPr>
          <w:rFonts w:ascii="Times New Roman" w:hAnsi="Times New Roman"/>
          <w:b/>
          <w:bCs/>
          <w:iCs/>
          <w:color w:val="000000"/>
        </w:rPr>
        <w:t>. INFORMACJE O SPOSOBIE POROZUMIEWANIA SIĘ ZAMAWIAJĄCEGO</w:t>
      </w:r>
      <w:r w:rsidRPr="00204329">
        <w:rPr>
          <w:rFonts w:ascii="Times New Roman" w:hAnsi="Times New Roman"/>
          <w:b/>
          <w:bCs/>
          <w:iCs/>
          <w:color w:val="000000"/>
        </w:rPr>
        <w:br/>
        <w:t>Z WYKONAWCAMI ORAZ PRZEKAZYWANIA OŚWIADCZEŃ LUB DOKUMENTÓW,</w:t>
      </w:r>
      <w:r w:rsidRPr="00204329">
        <w:rPr>
          <w:rFonts w:ascii="Times New Roman" w:hAnsi="Times New Roman"/>
          <w:b/>
          <w:bCs/>
          <w:iCs/>
          <w:color w:val="000000"/>
        </w:rPr>
        <w:br/>
        <w:t>A TAKŻE WSKAZANIE OSÓB UPRAWNIONYCH DO POROZUMIEWANIA SIĘ</w:t>
      </w:r>
      <w:r w:rsidRPr="00204329">
        <w:rPr>
          <w:rFonts w:ascii="Times New Roman" w:hAnsi="Times New Roman"/>
          <w:b/>
          <w:bCs/>
          <w:iCs/>
          <w:color w:val="000000"/>
        </w:rPr>
        <w:br/>
        <w:t>Z WYKONAWCAMI</w:t>
      </w:r>
    </w:p>
    <w:p w:rsidR="00F353E9" w:rsidRPr="002931A3" w:rsidRDefault="00F353E9" w:rsidP="00F353E9">
      <w:pPr>
        <w:pStyle w:val="Akapitzlist"/>
        <w:widowControl w:val="0"/>
        <w:numPr>
          <w:ilvl w:val="0"/>
          <w:numId w:val="5"/>
        </w:numPr>
        <w:autoSpaceDE w:val="0"/>
        <w:ind w:left="142" w:hanging="142"/>
        <w:jc w:val="both"/>
        <w:rPr>
          <w:rFonts w:ascii="Times New Roman" w:hAnsi="Times New Roman" w:cs="Times New Roman"/>
          <w:iCs/>
          <w:color w:val="000000"/>
        </w:rPr>
      </w:pPr>
      <w:r w:rsidRPr="00100CEC">
        <w:rPr>
          <w:rFonts w:ascii="Times New Roman" w:hAnsi="Times New Roman" w:cs="Times New Roman"/>
          <w:iCs/>
          <w:color w:val="000000"/>
        </w:rPr>
        <w:t>W postępowaniu komunikacja między Zamawiającym a Wykonawcami odbywa się za pośrednictwem operatora pocztowego w rozumieniu ustawy z dnia 23 listopada 2012 r. - Prawo pocztowe (Dz. U. z 2016 r. poz. 1113 ze zm.), osobiście, za pośrednictwem posłańca, faksu lub przy użyciu środków komunikacji elektronicznej w rozumieniu ustawy z dnia 18 lipca 2002 r.</w:t>
      </w:r>
      <w:r w:rsidRPr="00100CEC">
        <w:rPr>
          <w:rFonts w:ascii="Times New Roman" w:hAnsi="Times New Roman" w:cs="Times New Roman"/>
          <w:iCs/>
          <w:color w:val="000000"/>
        </w:rPr>
        <w:br/>
        <w:t>o świadczeniu usług drogą elektroniczną (Dz. U. z 2016 r. poz. 1030 ze zm.)</w:t>
      </w:r>
      <w:r>
        <w:rPr>
          <w:rFonts w:ascii="Times New Roman" w:hAnsi="Times New Roman" w:cs="Times New Roman"/>
          <w:iCs/>
          <w:color w:val="000000"/>
        </w:rPr>
        <w:t>.</w:t>
      </w:r>
    </w:p>
    <w:p w:rsidR="00F353E9" w:rsidRPr="00E4611A" w:rsidRDefault="00F353E9" w:rsidP="00F353E9">
      <w:pPr>
        <w:pStyle w:val="Akapitzlist"/>
        <w:widowControl w:val="0"/>
        <w:numPr>
          <w:ilvl w:val="0"/>
          <w:numId w:val="5"/>
        </w:numPr>
        <w:autoSpaceDE w:val="0"/>
        <w:ind w:left="142" w:hanging="142"/>
        <w:jc w:val="both"/>
        <w:rPr>
          <w:rFonts w:ascii="Times New Roman" w:hAnsi="Times New Roman" w:cs="Times New Roman"/>
          <w:iCs/>
          <w:color w:val="000000"/>
        </w:rPr>
      </w:pPr>
      <w:r w:rsidRPr="00E4611A">
        <w:rPr>
          <w:rFonts w:ascii="Times New Roman" w:hAnsi="Times New Roman" w:cs="Times New Roman"/>
        </w:rPr>
        <w:t>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F353E9" w:rsidRPr="00E4611A" w:rsidRDefault="00F353E9" w:rsidP="00F353E9">
      <w:pPr>
        <w:pStyle w:val="Akapitzlist"/>
        <w:widowControl w:val="0"/>
        <w:numPr>
          <w:ilvl w:val="0"/>
          <w:numId w:val="5"/>
        </w:numPr>
        <w:autoSpaceDE w:val="0"/>
        <w:ind w:left="142" w:hanging="142"/>
        <w:jc w:val="both"/>
        <w:rPr>
          <w:rFonts w:ascii="Times New Roman" w:hAnsi="Times New Roman" w:cs="Times New Roman"/>
          <w:iCs/>
          <w:color w:val="000000"/>
        </w:rPr>
      </w:pPr>
      <w:r w:rsidRPr="00E4611A">
        <w:rPr>
          <w:rFonts w:ascii="Times New Roman" w:hAnsi="Times New Roman" w:cs="Times New Roman"/>
        </w:rPr>
        <w:t>Osobami(ą) upoważnionymi(ą) przez Zamawiającego do kontakto</w:t>
      </w:r>
      <w:r>
        <w:rPr>
          <w:rFonts w:ascii="Times New Roman" w:hAnsi="Times New Roman" w:cs="Times New Roman"/>
        </w:rPr>
        <w:t>wania się z Wykonawcami są:  Elżbieta Sodol</w:t>
      </w:r>
    </w:p>
    <w:p w:rsidR="00F353E9" w:rsidRPr="00E4611A" w:rsidRDefault="00F353E9" w:rsidP="00F353E9">
      <w:pPr>
        <w:pStyle w:val="Akapitzlist"/>
        <w:widowControl w:val="0"/>
        <w:numPr>
          <w:ilvl w:val="0"/>
          <w:numId w:val="5"/>
        </w:numPr>
        <w:autoSpaceDE w:val="0"/>
        <w:ind w:left="142" w:hanging="142"/>
        <w:jc w:val="both"/>
        <w:rPr>
          <w:rFonts w:ascii="Times New Roman" w:hAnsi="Times New Roman" w:cs="Times New Roman"/>
          <w:iCs/>
          <w:color w:val="000000"/>
        </w:rPr>
      </w:pPr>
      <w:r w:rsidRPr="00E4611A">
        <w:rPr>
          <w:rFonts w:ascii="Times New Roman" w:hAnsi="Times New Roman" w:cs="Times New Roman"/>
        </w:rPr>
        <w:t>Korespondencję do Zamawiającego (powołując się w tytule na nr referencyjny postępowania: (1/2017) należy kierować:</w:t>
      </w:r>
    </w:p>
    <w:p w:rsidR="00F353E9" w:rsidRPr="00E4611A" w:rsidRDefault="00F353E9" w:rsidP="00F353E9">
      <w:pPr>
        <w:pStyle w:val="Akapitzlist"/>
        <w:widowControl w:val="0"/>
        <w:autoSpaceDE w:val="0"/>
        <w:ind w:left="142"/>
        <w:jc w:val="both"/>
        <w:rPr>
          <w:rFonts w:ascii="Times New Roman" w:hAnsi="Times New Roman" w:cs="Times New Roman"/>
        </w:rPr>
      </w:pPr>
      <w:r w:rsidRPr="00E4611A">
        <w:rPr>
          <w:rFonts w:ascii="Times New Roman" w:hAnsi="Times New Roman" w:cs="Times New Roman"/>
        </w:rPr>
        <w:t>• pisemnie na adres:</w:t>
      </w:r>
    </w:p>
    <w:p w:rsidR="00F353E9" w:rsidRDefault="00F353E9" w:rsidP="00F353E9">
      <w:pPr>
        <w:pStyle w:val="Akapitzlist"/>
        <w:widowControl w:val="0"/>
        <w:autoSpaceDE w:val="0"/>
        <w:ind w:left="142"/>
        <w:jc w:val="both"/>
        <w:rPr>
          <w:rFonts w:ascii="Times New Roman" w:hAnsi="Times New Roman" w:cs="Times New Roman"/>
        </w:rPr>
      </w:pPr>
      <w:r>
        <w:rPr>
          <w:rFonts w:ascii="Times New Roman" w:hAnsi="Times New Roman" w:cs="Times New Roman"/>
        </w:rPr>
        <w:t xml:space="preserve"> Szkoła Podstawowa nr 193</w:t>
      </w:r>
    </w:p>
    <w:p w:rsidR="00F353E9" w:rsidRPr="00E4611A" w:rsidRDefault="00F353E9" w:rsidP="00F353E9">
      <w:pPr>
        <w:pStyle w:val="Akapitzlist"/>
        <w:widowControl w:val="0"/>
        <w:autoSpaceDE w:val="0"/>
        <w:ind w:left="142"/>
        <w:jc w:val="both"/>
        <w:rPr>
          <w:rFonts w:ascii="Times New Roman" w:hAnsi="Times New Roman" w:cs="Times New Roman"/>
        </w:rPr>
      </w:pPr>
      <w:r>
        <w:rPr>
          <w:rFonts w:ascii="Times New Roman" w:hAnsi="Times New Roman" w:cs="Times New Roman"/>
        </w:rPr>
        <w:t>93-221 Łódź ul. Standego 1</w:t>
      </w:r>
    </w:p>
    <w:p w:rsidR="00F353E9" w:rsidRPr="00E4611A" w:rsidRDefault="00F353E9" w:rsidP="00F353E9">
      <w:pPr>
        <w:pStyle w:val="Akapitzlist"/>
        <w:widowControl w:val="0"/>
        <w:autoSpaceDE w:val="0"/>
        <w:ind w:left="142"/>
        <w:jc w:val="both"/>
        <w:rPr>
          <w:rFonts w:ascii="Times New Roman" w:hAnsi="Times New Roman" w:cs="Times New Roman"/>
        </w:rPr>
      </w:pPr>
      <w:r w:rsidRPr="00E4611A">
        <w:rPr>
          <w:rFonts w:ascii="Times New Roman" w:hAnsi="Times New Roman" w:cs="Times New Roman"/>
        </w:rPr>
        <w:t>• drogą elektroniczną na adres:</w:t>
      </w:r>
    </w:p>
    <w:p w:rsidR="00F353E9" w:rsidRPr="00E4611A" w:rsidRDefault="00F353E9" w:rsidP="00F353E9">
      <w:pPr>
        <w:pStyle w:val="Akapitzlist"/>
        <w:widowControl w:val="0"/>
        <w:autoSpaceDE w:val="0"/>
        <w:ind w:left="142"/>
        <w:jc w:val="both"/>
        <w:rPr>
          <w:rFonts w:ascii="Times New Roman" w:hAnsi="Times New Roman" w:cs="Times New Roman"/>
        </w:rPr>
      </w:pPr>
      <w:r>
        <w:rPr>
          <w:rFonts w:ascii="Times New Roman" w:hAnsi="Times New Roman" w:cs="Times New Roman"/>
        </w:rPr>
        <w:t xml:space="preserve"> sodol@wp.pl</w:t>
      </w:r>
    </w:p>
    <w:p w:rsidR="00F353E9" w:rsidRPr="00E4611A" w:rsidRDefault="00F353E9" w:rsidP="00F353E9">
      <w:pPr>
        <w:pStyle w:val="Akapitzlist"/>
        <w:widowControl w:val="0"/>
        <w:autoSpaceDE w:val="0"/>
        <w:ind w:left="142"/>
        <w:jc w:val="both"/>
        <w:rPr>
          <w:rFonts w:ascii="Times New Roman" w:hAnsi="Times New Roman" w:cs="Times New Roman"/>
        </w:rPr>
      </w:pPr>
      <w:r w:rsidRPr="00E4611A">
        <w:rPr>
          <w:rFonts w:ascii="Times New Roman" w:hAnsi="Times New Roman" w:cs="Times New Roman"/>
        </w:rPr>
        <w:t>• faksem na nr:</w:t>
      </w:r>
    </w:p>
    <w:p w:rsidR="00F353E9" w:rsidRDefault="00F353E9" w:rsidP="00F353E9">
      <w:pPr>
        <w:pStyle w:val="Akapitzlist"/>
        <w:widowControl w:val="0"/>
        <w:autoSpaceDE w:val="0"/>
        <w:ind w:left="142"/>
        <w:jc w:val="both"/>
        <w:rPr>
          <w:rFonts w:ascii="Times New Roman" w:hAnsi="Times New Roman" w:cs="Times New Roman"/>
        </w:rPr>
      </w:pPr>
      <w:r>
        <w:rPr>
          <w:rFonts w:ascii="Times New Roman" w:hAnsi="Times New Roman" w:cs="Times New Roman"/>
        </w:rPr>
        <w:t>42 643 92 73</w:t>
      </w:r>
    </w:p>
    <w:p w:rsidR="00F353E9" w:rsidRPr="003801A6" w:rsidRDefault="00F353E9" w:rsidP="00F353E9">
      <w:pPr>
        <w:pStyle w:val="Akapitzlist"/>
        <w:widowControl w:val="0"/>
        <w:numPr>
          <w:ilvl w:val="0"/>
          <w:numId w:val="5"/>
        </w:numPr>
        <w:autoSpaceDE w:val="0"/>
        <w:ind w:left="142" w:hanging="142"/>
        <w:jc w:val="both"/>
        <w:rPr>
          <w:rFonts w:ascii="Times New Roman" w:hAnsi="Times New Roman" w:cs="Times New Roman"/>
          <w:iCs/>
          <w:color w:val="000000"/>
        </w:rPr>
      </w:pPr>
      <w:r w:rsidRPr="003801A6">
        <w:rPr>
          <w:rFonts w:ascii="Times New Roman" w:hAnsi="Times New Roman" w:cs="Times New Roman"/>
        </w:rPr>
        <w:t>Korespondencja w niniejszym postępowaniu prowadzona jest w języku polskim. Oznacza to, że wszelka korespondencja w innym języku niż język polski winna być złożona wraz</w:t>
      </w:r>
      <w:r>
        <w:rPr>
          <w:rFonts w:ascii="Times New Roman" w:hAnsi="Times New Roman" w:cs="Times New Roman"/>
        </w:rPr>
        <w:br/>
      </w:r>
      <w:r w:rsidRPr="003801A6">
        <w:rPr>
          <w:rFonts w:ascii="Times New Roman" w:hAnsi="Times New Roman" w:cs="Times New Roman"/>
        </w:rPr>
        <w:t>z tłumaczeniem na język polski.</w:t>
      </w:r>
    </w:p>
    <w:p w:rsidR="00F353E9" w:rsidRPr="00204329" w:rsidRDefault="00F353E9" w:rsidP="00F353E9">
      <w:pPr>
        <w:widowControl w:val="0"/>
        <w:autoSpaceDE w:val="0"/>
        <w:jc w:val="both"/>
        <w:rPr>
          <w:rFonts w:ascii="Times New Roman" w:hAnsi="Times New Roman"/>
          <w:b/>
          <w:bCs/>
        </w:rPr>
      </w:pPr>
      <w:r>
        <w:rPr>
          <w:rFonts w:ascii="Times New Roman" w:hAnsi="Times New Roman"/>
          <w:b/>
          <w:bCs/>
          <w:iCs/>
          <w:color w:val="000000"/>
        </w:rPr>
        <w:t>I</w:t>
      </w:r>
      <w:r w:rsidRPr="00204329">
        <w:rPr>
          <w:rFonts w:ascii="Times New Roman" w:hAnsi="Times New Roman"/>
          <w:b/>
          <w:bCs/>
          <w:iCs/>
          <w:color w:val="000000"/>
        </w:rPr>
        <w:t>X. WYMAGANIA DOTYCZĄCE WADIUM</w:t>
      </w:r>
    </w:p>
    <w:p w:rsidR="00F353E9" w:rsidRDefault="00F353E9" w:rsidP="00F353E9">
      <w:pPr>
        <w:widowControl w:val="0"/>
        <w:autoSpaceDE w:val="0"/>
        <w:jc w:val="both"/>
        <w:rPr>
          <w:rFonts w:ascii="Times New Roman" w:hAnsi="Times New Roman"/>
          <w:iCs/>
          <w:color w:val="000000"/>
          <w:kern w:val="1"/>
        </w:rPr>
      </w:pPr>
      <w:r w:rsidRPr="00204329">
        <w:rPr>
          <w:rFonts w:ascii="Times New Roman" w:hAnsi="Times New Roman"/>
          <w:iCs/>
          <w:color w:val="000000"/>
          <w:kern w:val="1"/>
        </w:rPr>
        <w:t>Zamawiający nie wymaga wniesienia wadium.</w:t>
      </w:r>
    </w:p>
    <w:p w:rsidR="00F353E9" w:rsidRDefault="00F353E9" w:rsidP="00F353E9">
      <w:pPr>
        <w:widowControl w:val="0"/>
        <w:autoSpaceDE w:val="0"/>
        <w:jc w:val="both"/>
        <w:rPr>
          <w:rFonts w:ascii="Times New Roman" w:hAnsi="Times New Roman"/>
          <w:iCs/>
          <w:color w:val="000000"/>
          <w:kern w:val="1"/>
        </w:rPr>
      </w:pPr>
    </w:p>
    <w:p w:rsidR="00F353E9" w:rsidRPr="00204329" w:rsidRDefault="00F353E9" w:rsidP="00F353E9">
      <w:pPr>
        <w:widowControl w:val="0"/>
        <w:autoSpaceDE w:val="0"/>
        <w:jc w:val="both"/>
        <w:rPr>
          <w:rFonts w:ascii="Times New Roman" w:hAnsi="Times New Roman"/>
          <w:kern w:val="1"/>
        </w:rPr>
      </w:pPr>
    </w:p>
    <w:p w:rsidR="00F353E9" w:rsidRPr="00204329" w:rsidRDefault="00F353E9" w:rsidP="00F353E9">
      <w:pPr>
        <w:widowControl w:val="0"/>
        <w:autoSpaceDE w:val="0"/>
        <w:jc w:val="both"/>
        <w:rPr>
          <w:rFonts w:ascii="Times New Roman" w:hAnsi="Times New Roman"/>
          <w:b/>
          <w:bCs/>
          <w:kern w:val="1"/>
        </w:rPr>
      </w:pPr>
      <w:r w:rsidRPr="00204329">
        <w:rPr>
          <w:rFonts w:ascii="Times New Roman" w:hAnsi="Times New Roman"/>
          <w:b/>
          <w:bCs/>
          <w:iCs/>
          <w:color w:val="000000"/>
          <w:kern w:val="1"/>
        </w:rPr>
        <w:lastRenderedPageBreak/>
        <w:t>X. TERMIN ZWIAZANIA OFERTĄ</w:t>
      </w:r>
    </w:p>
    <w:p w:rsidR="00F353E9" w:rsidRPr="00204329" w:rsidRDefault="00F353E9" w:rsidP="00F353E9">
      <w:pPr>
        <w:widowControl w:val="0"/>
        <w:autoSpaceDE w:val="0"/>
        <w:spacing w:after="0" w:line="240" w:lineRule="auto"/>
        <w:jc w:val="both"/>
        <w:rPr>
          <w:rFonts w:ascii="Times New Roman" w:hAnsi="Times New Roman"/>
          <w:iCs/>
          <w:color w:val="000000"/>
          <w:kern w:val="1"/>
        </w:rPr>
      </w:pPr>
      <w:r w:rsidRPr="00204329">
        <w:rPr>
          <w:rFonts w:ascii="Times New Roman" w:hAnsi="Times New Roman"/>
          <w:iCs/>
          <w:color w:val="000000"/>
          <w:kern w:val="1"/>
        </w:rPr>
        <w:t>1. Termin związania ofertą wynosi 30 dni.</w:t>
      </w:r>
    </w:p>
    <w:p w:rsidR="00F353E9" w:rsidRDefault="00F353E9" w:rsidP="00F353E9">
      <w:pPr>
        <w:widowControl w:val="0"/>
        <w:autoSpaceDE w:val="0"/>
        <w:spacing w:after="0" w:line="240" w:lineRule="auto"/>
        <w:jc w:val="both"/>
        <w:rPr>
          <w:rFonts w:ascii="Times New Roman" w:hAnsi="Times New Roman"/>
          <w:iCs/>
          <w:color w:val="000000"/>
          <w:kern w:val="1"/>
        </w:rPr>
      </w:pPr>
      <w:r w:rsidRPr="00204329">
        <w:rPr>
          <w:rFonts w:ascii="Times New Roman" w:hAnsi="Times New Roman"/>
          <w:iCs/>
          <w:color w:val="000000"/>
          <w:kern w:val="1"/>
        </w:rPr>
        <w:t>2. Bieg terminu rozpoczyna się wraz z upływem terminu składania ofert.</w:t>
      </w:r>
    </w:p>
    <w:p w:rsidR="00F353E9" w:rsidRPr="00204329" w:rsidRDefault="00F353E9" w:rsidP="00F353E9">
      <w:pPr>
        <w:widowControl w:val="0"/>
        <w:autoSpaceDE w:val="0"/>
        <w:spacing w:after="0" w:line="240" w:lineRule="auto"/>
        <w:jc w:val="both"/>
        <w:rPr>
          <w:rFonts w:ascii="Times New Roman" w:hAnsi="Times New Roman"/>
          <w:kern w:val="1"/>
        </w:rPr>
      </w:pPr>
    </w:p>
    <w:p w:rsidR="00F353E9" w:rsidRPr="00204329" w:rsidRDefault="00F353E9" w:rsidP="00F353E9">
      <w:pPr>
        <w:widowControl w:val="0"/>
        <w:autoSpaceDE w:val="0"/>
        <w:jc w:val="both"/>
        <w:rPr>
          <w:rFonts w:ascii="Times New Roman" w:hAnsi="Times New Roman"/>
          <w:b/>
          <w:bCs/>
          <w:kern w:val="1"/>
        </w:rPr>
      </w:pPr>
      <w:r w:rsidRPr="00204329">
        <w:rPr>
          <w:rFonts w:ascii="Times New Roman" w:hAnsi="Times New Roman"/>
          <w:b/>
          <w:bCs/>
          <w:iCs/>
          <w:color w:val="000000"/>
          <w:kern w:val="1"/>
        </w:rPr>
        <w:t>XI. OPIS SPOSOBU PRZYGOTOWANIA OFERTY</w:t>
      </w:r>
    </w:p>
    <w:p w:rsidR="00F353E9" w:rsidRPr="000F39C0" w:rsidRDefault="00F353E9" w:rsidP="00F353E9">
      <w:pPr>
        <w:widowControl w:val="0"/>
        <w:autoSpaceDE w:val="0"/>
        <w:spacing w:after="0" w:line="240" w:lineRule="auto"/>
        <w:jc w:val="both"/>
        <w:rPr>
          <w:rFonts w:ascii="Times New Roman" w:hAnsi="Times New Roman"/>
          <w:iCs/>
          <w:color w:val="000000"/>
          <w:kern w:val="1"/>
        </w:rPr>
      </w:pPr>
      <w:r w:rsidRPr="000F39C0">
        <w:rPr>
          <w:rFonts w:ascii="Times New Roman" w:hAnsi="Times New Roman"/>
          <w:iCs/>
          <w:color w:val="000000"/>
          <w:kern w:val="1"/>
        </w:rPr>
        <w:t>1. Wykonawca może złożyć jedną ofertę w niniejszym postępowaniu. Oferta, oświadczenia oraz dokumenty, dla których Zamawiający określił wzory w formie załączników do SIWZ, winny być sporządzone zgodnie z tymi wzorami co do treści oraz opisu kolumn i wierszy.</w:t>
      </w:r>
    </w:p>
    <w:p w:rsidR="00F353E9" w:rsidRPr="000F39C0" w:rsidRDefault="00F353E9" w:rsidP="00F353E9">
      <w:pPr>
        <w:widowControl w:val="0"/>
        <w:autoSpaceDE w:val="0"/>
        <w:spacing w:after="0" w:line="240" w:lineRule="auto"/>
        <w:jc w:val="both"/>
        <w:rPr>
          <w:rFonts w:ascii="Times New Roman" w:hAnsi="Times New Roman"/>
          <w:iCs/>
          <w:color w:val="000000"/>
          <w:kern w:val="1"/>
        </w:rPr>
      </w:pPr>
      <w:r w:rsidRPr="000F39C0">
        <w:rPr>
          <w:rFonts w:ascii="Times New Roman" w:hAnsi="Times New Roman"/>
          <w:iCs/>
          <w:color w:val="000000"/>
          <w:kern w:val="1"/>
        </w:rPr>
        <w:t>2. Oferta musi być sporządzona z zachowaniem formy pisemnej pod rygorem nieważności.</w:t>
      </w:r>
    </w:p>
    <w:p w:rsidR="00F353E9" w:rsidRPr="000F39C0" w:rsidRDefault="00F353E9" w:rsidP="00F353E9">
      <w:pPr>
        <w:widowControl w:val="0"/>
        <w:autoSpaceDE w:val="0"/>
        <w:spacing w:after="0" w:line="240" w:lineRule="auto"/>
        <w:jc w:val="both"/>
        <w:rPr>
          <w:rFonts w:ascii="Times New Roman" w:hAnsi="Times New Roman"/>
          <w:iCs/>
          <w:color w:val="000000"/>
          <w:kern w:val="1"/>
        </w:rPr>
      </w:pPr>
      <w:r w:rsidRPr="000F39C0">
        <w:rPr>
          <w:rFonts w:ascii="Times New Roman" w:hAnsi="Times New Roman"/>
          <w:iCs/>
          <w:color w:val="000000"/>
          <w:kern w:val="1"/>
        </w:rPr>
        <w:t>3. Oferta i załączniki do oferty (tj. wymagane oświadczenia i dokumenty) muszą być podpisane przez Wykonawcę lub osobę/osoby uprawnione do jego reprezentacji.</w:t>
      </w:r>
    </w:p>
    <w:p w:rsidR="00F353E9" w:rsidRPr="000F39C0" w:rsidRDefault="00F353E9" w:rsidP="00F353E9">
      <w:pPr>
        <w:widowControl w:val="0"/>
        <w:autoSpaceDE w:val="0"/>
        <w:spacing w:after="0" w:line="240" w:lineRule="auto"/>
        <w:jc w:val="both"/>
        <w:rPr>
          <w:rFonts w:ascii="Times New Roman" w:hAnsi="Times New Roman"/>
          <w:iCs/>
          <w:color w:val="000000"/>
          <w:kern w:val="1"/>
        </w:rPr>
      </w:pPr>
      <w:r w:rsidRPr="000F39C0">
        <w:rPr>
          <w:rFonts w:ascii="Times New Roman" w:hAnsi="Times New Roman"/>
          <w:iCs/>
          <w:color w:val="000000"/>
          <w:kern w:val="1"/>
        </w:rPr>
        <w:t>4. Pełnomocnictwo – jeżeli dotyczy- musi zostać załączone do oferty w oryginale lub kopii poświadczonej za zgodność z oryginałem przez notariusza. W przypadku pełnomocnictwa złożonego w innym języku niż język polski winno być ono złożone wraz z przysięgłym tłumaczem na język polski.</w:t>
      </w:r>
    </w:p>
    <w:p w:rsidR="00F353E9" w:rsidRPr="000F39C0" w:rsidRDefault="00F353E9" w:rsidP="00F353E9">
      <w:pPr>
        <w:widowControl w:val="0"/>
        <w:autoSpaceDE w:val="0"/>
        <w:spacing w:after="0" w:line="240" w:lineRule="auto"/>
        <w:jc w:val="both"/>
        <w:rPr>
          <w:rFonts w:ascii="Times New Roman" w:hAnsi="Times New Roman"/>
          <w:iCs/>
          <w:color w:val="000000"/>
          <w:kern w:val="1"/>
        </w:rPr>
      </w:pPr>
      <w:r w:rsidRPr="000F39C0">
        <w:rPr>
          <w:rFonts w:ascii="Times New Roman" w:hAnsi="Times New Roman"/>
          <w:iCs/>
          <w:color w:val="000000"/>
          <w:kern w:val="1"/>
        </w:rPr>
        <w:t>5. Dokumenty wchodzące w skład oferty składane są w oryginale lub kopii poświadczonej za zgodność z oryginałem, poprzez złożenie na każdej zapisanej stronie kopii dokumentu podpisu wraz z adnotacją „za zgodność z oryginałem”.</w:t>
      </w:r>
    </w:p>
    <w:p w:rsidR="00F353E9" w:rsidRPr="000F39C0" w:rsidRDefault="00F353E9" w:rsidP="00F353E9">
      <w:pPr>
        <w:widowControl w:val="0"/>
        <w:autoSpaceDE w:val="0"/>
        <w:spacing w:after="0" w:line="240" w:lineRule="auto"/>
        <w:jc w:val="both"/>
        <w:rPr>
          <w:rFonts w:ascii="Times New Roman" w:hAnsi="Times New Roman"/>
          <w:iCs/>
          <w:color w:val="000000"/>
          <w:kern w:val="1"/>
        </w:rPr>
      </w:pPr>
      <w:r w:rsidRPr="000F39C0">
        <w:rPr>
          <w:rFonts w:ascii="Times New Roman" w:hAnsi="Times New Roman"/>
          <w:iCs/>
          <w:color w:val="000000"/>
          <w:kern w:val="1"/>
        </w:rPr>
        <w:t>6. Poświadczenia za zgodność z oryginałem dokonuje odpowiednio wykonawca, podmiot, na którego zdolnościach lub sytuacji polega Wykonawca, wykonawcy wspólnie ubiegający się</w:t>
      </w:r>
      <w:r w:rsidRPr="000F39C0">
        <w:rPr>
          <w:rFonts w:ascii="Times New Roman" w:hAnsi="Times New Roman"/>
          <w:iCs/>
          <w:color w:val="000000"/>
          <w:kern w:val="1"/>
        </w:rPr>
        <w:br/>
        <w:t>o udzielenie zamówienia publicznego albo podwykonawca, w zakresie dokumentów, które każdego z nich dotyczą.</w:t>
      </w:r>
    </w:p>
    <w:p w:rsidR="00F353E9" w:rsidRPr="000F39C0" w:rsidRDefault="00F353E9" w:rsidP="00F353E9">
      <w:pPr>
        <w:widowControl w:val="0"/>
        <w:autoSpaceDE w:val="0"/>
        <w:spacing w:after="0" w:line="240" w:lineRule="auto"/>
        <w:jc w:val="both"/>
        <w:rPr>
          <w:rFonts w:ascii="Times New Roman" w:hAnsi="Times New Roman"/>
          <w:iCs/>
          <w:color w:val="000000"/>
          <w:kern w:val="1"/>
        </w:rPr>
      </w:pPr>
      <w:r w:rsidRPr="000F39C0">
        <w:rPr>
          <w:rFonts w:ascii="Times New Roman" w:hAnsi="Times New Roman"/>
          <w:iCs/>
          <w:color w:val="000000"/>
          <w:kern w:val="1"/>
        </w:rPr>
        <w:t>7. Oświadczenia dotyczące Wykonawcy i innych podmiotów, na których zdolnościach lub sytuacji polega Wykonawca na zasadach określonych w art. 22a ustawy Prawo zamówień publicznych oraz dotyczące podwykonawców, składane są w oryginale (jeżeli dotyczy).</w:t>
      </w:r>
    </w:p>
    <w:p w:rsidR="00F353E9" w:rsidRPr="000F39C0" w:rsidRDefault="00F353E9" w:rsidP="00F353E9">
      <w:pPr>
        <w:widowControl w:val="0"/>
        <w:autoSpaceDE w:val="0"/>
        <w:spacing w:after="0" w:line="240" w:lineRule="auto"/>
        <w:jc w:val="both"/>
        <w:rPr>
          <w:rFonts w:ascii="Times New Roman" w:hAnsi="Times New Roman"/>
          <w:iCs/>
          <w:color w:val="000000"/>
          <w:kern w:val="1"/>
        </w:rPr>
      </w:pPr>
      <w:r w:rsidRPr="000F39C0">
        <w:rPr>
          <w:rFonts w:ascii="Times New Roman" w:hAnsi="Times New Roman"/>
          <w:iCs/>
          <w:color w:val="000000"/>
          <w:kern w:val="1"/>
        </w:rPr>
        <w:t>8. Poświadczenie za zgodność z oryginałem następuje w formie pisemnej.</w:t>
      </w:r>
    </w:p>
    <w:p w:rsidR="00F353E9" w:rsidRPr="000F39C0" w:rsidRDefault="00F353E9" w:rsidP="00F353E9">
      <w:pPr>
        <w:widowControl w:val="0"/>
        <w:autoSpaceDE w:val="0"/>
        <w:spacing w:after="0" w:line="240" w:lineRule="auto"/>
        <w:jc w:val="both"/>
        <w:rPr>
          <w:rFonts w:ascii="Times New Roman" w:hAnsi="Times New Roman"/>
          <w:iCs/>
          <w:color w:val="000000"/>
          <w:kern w:val="1"/>
        </w:rPr>
      </w:pPr>
      <w:r w:rsidRPr="000F39C0">
        <w:rPr>
          <w:rFonts w:ascii="Times New Roman" w:hAnsi="Times New Roman"/>
          <w:iCs/>
          <w:color w:val="000000"/>
          <w:kern w:val="1"/>
        </w:rPr>
        <w:t>9. Zamawiający może żądać przedstawienia oryginału lub notarialnie poświadczonej kopii dokumentów, innych niż oświadczenia, wyłącznie wtedy, gdy złożona kopia dokumentu jest nieczytelna lub budzi wątpliwości co do jej prawdziwości.</w:t>
      </w:r>
    </w:p>
    <w:p w:rsidR="00F353E9" w:rsidRPr="000F39C0" w:rsidRDefault="00F353E9" w:rsidP="00F353E9">
      <w:pPr>
        <w:widowControl w:val="0"/>
        <w:autoSpaceDE w:val="0"/>
        <w:spacing w:after="0" w:line="240" w:lineRule="auto"/>
        <w:jc w:val="both"/>
        <w:rPr>
          <w:rFonts w:ascii="Times New Roman" w:hAnsi="Times New Roman"/>
        </w:rPr>
      </w:pPr>
      <w:r w:rsidRPr="000F39C0">
        <w:rPr>
          <w:rFonts w:ascii="Times New Roman" w:hAnsi="Times New Roman"/>
          <w:iCs/>
          <w:color w:val="000000"/>
          <w:kern w:val="1"/>
        </w:rPr>
        <w:t xml:space="preserve">10. </w:t>
      </w:r>
      <w:r w:rsidRPr="000F39C0">
        <w:rPr>
          <w:rFonts w:ascii="Times New Roman" w:hAnsi="Times New Roman"/>
        </w:rPr>
        <w:t>Zamawiający informuje, iż zgodnie z art. 8 ust. 3 ustawy Prawo zamówień publicznych, nie ujawnia się informacji stanowiących tajemnice przedsiębiorstwa, w rozumieniu przepisów o zwalczaniu nieuczciwej konkurencji, jeżeli Wykonawca, nie później niż w terminie składania ofert, w sposób nie budzący wątpliwości zastrzegł, że nie mogą być one udostępnione oraz wykazał, załączając stosowne wyjaśnienia, iż zastrzeżone informacje stanowią tajemnice przedsiębiorstwa. Wykonawca nie może zastrzec informacji, o których mowa w art. 86 ust. 4 ustawy Prawo zamówień publicznych. Wszelkie informacje stanowiące tajemnice przedsiębiorstwa w rozumieniu ustawy z dnia 16 kwietnia 1993 r. o zwalczaniu nieuczciwej konkurencji (Dz. U. z 2003 r. Nr 153, poz. 1503 ze zm.), które Wykonawca pragnie zastrzec jako tajemnice przedsiębiorstwa, winny być załączone w osobnym opakowaniu, w sposób umożliwiający łatwe od niej odłączenie i opatrzone napisem: „Informacje stanowiące tajemnice przedsiębiorstwa – nie udostępniać”, z zachowaniem kolejności numerowania stron oferty.</w:t>
      </w:r>
    </w:p>
    <w:p w:rsidR="00F353E9" w:rsidRPr="00A22923" w:rsidRDefault="00F353E9" w:rsidP="00F353E9">
      <w:pPr>
        <w:widowControl w:val="0"/>
        <w:autoSpaceDE w:val="0"/>
        <w:spacing w:after="0" w:line="240" w:lineRule="auto"/>
        <w:jc w:val="both"/>
        <w:rPr>
          <w:rFonts w:ascii="Times New Roman" w:hAnsi="Times New Roman"/>
          <w:iCs/>
          <w:color w:val="000000"/>
          <w:kern w:val="1"/>
        </w:rPr>
      </w:pPr>
      <w:r w:rsidRPr="00A22923">
        <w:rPr>
          <w:rFonts w:ascii="Times New Roman" w:hAnsi="Times New Roman"/>
          <w:iCs/>
          <w:color w:val="000000"/>
          <w:kern w:val="1"/>
        </w:rPr>
        <w:t>11. Postępowanie prowadzone jest w języku polskim. Oznacza to, że oferta, oświadczenia oraz każdy dokument złożony wraz z ofertą sporządzony w innym języku niż język polski winien być złożony wraz z tłumaczeniem na język polski.</w:t>
      </w:r>
    </w:p>
    <w:p w:rsidR="00F353E9" w:rsidRPr="00A22923" w:rsidRDefault="00F353E9" w:rsidP="00F353E9">
      <w:pPr>
        <w:widowControl w:val="0"/>
        <w:autoSpaceDE w:val="0"/>
        <w:spacing w:after="0" w:line="240" w:lineRule="auto"/>
        <w:jc w:val="both"/>
        <w:rPr>
          <w:rFonts w:ascii="Times New Roman" w:hAnsi="Times New Roman"/>
          <w:iCs/>
          <w:color w:val="000000"/>
          <w:kern w:val="1"/>
        </w:rPr>
      </w:pPr>
      <w:r w:rsidRPr="00A22923">
        <w:rPr>
          <w:rFonts w:ascii="Times New Roman" w:hAnsi="Times New Roman"/>
          <w:iCs/>
          <w:color w:val="000000"/>
          <w:kern w:val="1"/>
        </w:rPr>
        <w:t>12. Zaleca się, aby strony oferty i jej załączniki były trwale ze sobą połączone i ponumerowane.</w:t>
      </w:r>
    </w:p>
    <w:p w:rsidR="00F353E9" w:rsidRPr="00A22923" w:rsidRDefault="00F353E9" w:rsidP="00F353E9">
      <w:pPr>
        <w:widowControl w:val="0"/>
        <w:autoSpaceDE w:val="0"/>
        <w:spacing w:after="0" w:line="240" w:lineRule="auto"/>
        <w:jc w:val="both"/>
        <w:rPr>
          <w:rFonts w:ascii="Times New Roman" w:hAnsi="Times New Roman"/>
          <w:iCs/>
          <w:color w:val="000000"/>
          <w:kern w:val="1"/>
        </w:rPr>
      </w:pPr>
      <w:r w:rsidRPr="00A22923">
        <w:rPr>
          <w:rFonts w:ascii="Times New Roman" w:hAnsi="Times New Roman"/>
          <w:iCs/>
          <w:color w:val="000000"/>
          <w:kern w:val="1"/>
        </w:rPr>
        <w:t>13. Zaleca się, aby ewentualne poprawki w tekście oferty były naniesione w czytelny sposób</w:t>
      </w:r>
      <w:r w:rsidRPr="00A22923">
        <w:rPr>
          <w:rFonts w:ascii="Times New Roman" w:hAnsi="Times New Roman"/>
          <w:iCs/>
          <w:color w:val="000000"/>
          <w:kern w:val="1"/>
        </w:rPr>
        <w:br/>
        <w:t>i parafowane przez osoby uprawnione.</w:t>
      </w:r>
    </w:p>
    <w:p w:rsidR="00F353E9" w:rsidRPr="00A22923" w:rsidRDefault="00F353E9" w:rsidP="00F353E9">
      <w:pPr>
        <w:widowControl w:val="0"/>
        <w:autoSpaceDE w:val="0"/>
        <w:spacing w:after="0" w:line="240" w:lineRule="auto"/>
        <w:jc w:val="both"/>
        <w:rPr>
          <w:rFonts w:ascii="Times New Roman" w:hAnsi="Times New Roman"/>
          <w:b/>
          <w:iCs/>
          <w:color w:val="000000"/>
          <w:kern w:val="1"/>
        </w:rPr>
      </w:pPr>
      <w:r w:rsidRPr="00A22923">
        <w:rPr>
          <w:rFonts w:ascii="Times New Roman" w:hAnsi="Times New Roman"/>
          <w:iCs/>
          <w:color w:val="000000"/>
          <w:kern w:val="1"/>
        </w:rPr>
        <w:t>14</w:t>
      </w:r>
      <w:r w:rsidRPr="00A22923">
        <w:rPr>
          <w:rFonts w:ascii="Times New Roman" w:hAnsi="Times New Roman"/>
          <w:b/>
          <w:iCs/>
          <w:color w:val="000000"/>
          <w:kern w:val="1"/>
        </w:rPr>
        <w:t>. Na ofertę składają się następujące dokumenty:</w:t>
      </w:r>
    </w:p>
    <w:p w:rsidR="00F353E9" w:rsidRPr="00A22923" w:rsidRDefault="00F353E9" w:rsidP="00F353E9">
      <w:pPr>
        <w:widowControl w:val="0"/>
        <w:autoSpaceDE w:val="0"/>
        <w:spacing w:after="0" w:line="240" w:lineRule="auto"/>
        <w:jc w:val="both"/>
        <w:rPr>
          <w:rFonts w:ascii="Times New Roman" w:hAnsi="Times New Roman"/>
        </w:rPr>
      </w:pPr>
      <w:r w:rsidRPr="00A22923">
        <w:rPr>
          <w:rFonts w:ascii="Times New Roman" w:hAnsi="Times New Roman"/>
          <w:iCs/>
          <w:color w:val="000000"/>
          <w:kern w:val="1"/>
        </w:rPr>
        <w:t xml:space="preserve">1) </w:t>
      </w:r>
      <w:r w:rsidRPr="00A22923">
        <w:rPr>
          <w:rFonts w:ascii="Times New Roman" w:hAnsi="Times New Roman"/>
        </w:rPr>
        <w:t xml:space="preserve">Formularz ofertowy przygotowany wg wzoru stanowiącego Załącznik nr 2 do SIWZ. </w:t>
      </w:r>
    </w:p>
    <w:p w:rsidR="00F353E9" w:rsidRPr="00A22923" w:rsidRDefault="00F353E9" w:rsidP="00F353E9">
      <w:pPr>
        <w:widowControl w:val="0"/>
        <w:autoSpaceDE w:val="0"/>
        <w:spacing w:after="0" w:line="240" w:lineRule="auto"/>
        <w:jc w:val="both"/>
        <w:rPr>
          <w:rFonts w:ascii="Times New Roman" w:hAnsi="Times New Roman"/>
        </w:rPr>
      </w:pPr>
      <w:r w:rsidRPr="00A22923">
        <w:rPr>
          <w:rFonts w:ascii="Times New Roman" w:hAnsi="Times New Roman"/>
        </w:rPr>
        <w:t>2) Oświadczenie/oświadczenia stanowiące wstępne potwierdzenie spełniania warunków udziału</w:t>
      </w:r>
      <w:r>
        <w:rPr>
          <w:rFonts w:ascii="Times New Roman" w:hAnsi="Times New Roman"/>
        </w:rPr>
        <w:br/>
      </w:r>
      <w:r w:rsidRPr="00A22923">
        <w:rPr>
          <w:rFonts w:ascii="Times New Roman" w:hAnsi="Times New Roman"/>
        </w:rPr>
        <w:t xml:space="preserve"> w postępowaniu - wypełnione zgodnie z Załącznikiem nr 3 do SIWZ.</w:t>
      </w:r>
    </w:p>
    <w:p w:rsidR="00F353E9" w:rsidRPr="00A22923" w:rsidRDefault="00F353E9" w:rsidP="00F353E9">
      <w:pPr>
        <w:widowControl w:val="0"/>
        <w:autoSpaceDE w:val="0"/>
        <w:spacing w:after="0" w:line="240" w:lineRule="auto"/>
        <w:jc w:val="both"/>
        <w:rPr>
          <w:rFonts w:ascii="Times New Roman" w:hAnsi="Times New Roman"/>
        </w:rPr>
      </w:pPr>
      <w:r w:rsidRPr="00A22923">
        <w:rPr>
          <w:rFonts w:ascii="Times New Roman" w:hAnsi="Times New Roman"/>
        </w:rPr>
        <w:t xml:space="preserve">3) Oświadczenie/oświadczenia stanowiące wstępne potwierdzenie braku podstaw do wykluczenia Wykonawcy z postępowania - wypełnione zgodnie z Załącznikiem nr 4 do SIWZ. </w:t>
      </w:r>
    </w:p>
    <w:p w:rsidR="00F353E9" w:rsidRPr="00A22923" w:rsidRDefault="00F353E9" w:rsidP="00F353E9">
      <w:pPr>
        <w:widowControl w:val="0"/>
        <w:autoSpaceDE w:val="0"/>
        <w:spacing w:after="0" w:line="240" w:lineRule="auto"/>
        <w:jc w:val="both"/>
        <w:rPr>
          <w:rFonts w:ascii="Times New Roman" w:hAnsi="Times New Roman"/>
        </w:rPr>
      </w:pPr>
      <w:r w:rsidRPr="00A22923">
        <w:rPr>
          <w:rFonts w:ascii="Times New Roman" w:hAnsi="Times New Roman"/>
        </w:rPr>
        <w:lastRenderedPageBreak/>
        <w:t xml:space="preserve">4) Pełnomocnictwo/Pełnomocnictwa dla osoby/osób podpisujących ofertę (w formie oryginału lub kopii potwierdzonej notarialnie za zgodność z oryginałem), jeżeli oferta jest podpisana przez pełnomocnika. </w:t>
      </w:r>
    </w:p>
    <w:p w:rsidR="00F353E9" w:rsidRPr="00A22923" w:rsidRDefault="00F353E9" w:rsidP="00F353E9">
      <w:pPr>
        <w:widowControl w:val="0"/>
        <w:autoSpaceDE w:val="0"/>
        <w:spacing w:after="0" w:line="240" w:lineRule="auto"/>
        <w:jc w:val="both"/>
        <w:rPr>
          <w:rFonts w:ascii="Times New Roman" w:hAnsi="Times New Roman"/>
        </w:rPr>
      </w:pPr>
      <w:r w:rsidRPr="00A22923">
        <w:rPr>
          <w:rFonts w:ascii="Times New Roman" w:hAnsi="Times New Roman"/>
        </w:rPr>
        <w:t xml:space="preserve">5)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rsidR="00F353E9" w:rsidRPr="00A22923" w:rsidRDefault="00F353E9" w:rsidP="00F353E9">
      <w:pPr>
        <w:widowControl w:val="0"/>
        <w:autoSpaceDE w:val="0"/>
        <w:spacing w:after="0" w:line="240" w:lineRule="auto"/>
        <w:jc w:val="both"/>
        <w:rPr>
          <w:rFonts w:ascii="Times New Roman" w:hAnsi="Times New Roman"/>
        </w:rPr>
      </w:pPr>
      <w:r w:rsidRPr="00A22923">
        <w:rPr>
          <w:rFonts w:ascii="Times New Roman" w:hAnsi="Times New Roman"/>
        </w:rPr>
        <w:t>6)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rsidR="00F353E9" w:rsidRPr="00A22923" w:rsidRDefault="00F353E9" w:rsidP="00F353E9">
      <w:pPr>
        <w:widowControl w:val="0"/>
        <w:autoSpaceDE w:val="0"/>
        <w:spacing w:after="0" w:line="240" w:lineRule="auto"/>
        <w:jc w:val="both"/>
        <w:rPr>
          <w:rFonts w:ascii="Times New Roman" w:hAnsi="Times New Roman"/>
        </w:rPr>
      </w:pPr>
      <w:r w:rsidRPr="00A22923">
        <w:rPr>
          <w:rFonts w:ascii="Times New Roman" w:hAnsi="Times New Roman"/>
        </w:rPr>
        <w:t>15. Wykonawca może wprowadzić zmiany w złożonej ofercie lub ją wycofać, pod warunkiem, że uczyni to przed upływem terminu składania ofert. Zarówno zmiana jak i wycofanie złożonej oferty następuje poprzez złożenie pisemnego wniosku podpisanego przez osobę / osoby uprawnione do reprezentowania Wykonawcy.</w:t>
      </w:r>
    </w:p>
    <w:p w:rsidR="00F353E9" w:rsidRPr="00A22923" w:rsidRDefault="00F353E9" w:rsidP="00F353E9">
      <w:pPr>
        <w:widowControl w:val="0"/>
        <w:autoSpaceDE w:val="0"/>
        <w:spacing w:after="0" w:line="240" w:lineRule="auto"/>
        <w:jc w:val="both"/>
        <w:rPr>
          <w:rFonts w:ascii="Times New Roman" w:hAnsi="Times New Roman"/>
        </w:rPr>
      </w:pPr>
      <w:r w:rsidRPr="00A22923">
        <w:rPr>
          <w:rFonts w:ascii="Times New Roman" w:hAnsi="Times New Roman"/>
        </w:rPr>
        <w:t>16. 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w:t>
      </w:r>
      <w:r>
        <w:rPr>
          <w:rFonts w:ascii="Times New Roman" w:hAnsi="Times New Roman"/>
        </w:rPr>
        <w:br/>
      </w:r>
      <w:r w:rsidRPr="00A22923">
        <w:rPr>
          <w:rFonts w:ascii="Times New Roman" w:hAnsi="Times New Roman"/>
        </w:rPr>
        <w:t xml:space="preserve"> nr .....”.</w:t>
      </w:r>
    </w:p>
    <w:p w:rsidR="00F353E9" w:rsidRPr="00A22923" w:rsidRDefault="00F353E9" w:rsidP="00F353E9">
      <w:pPr>
        <w:widowControl w:val="0"/>
        <w:autoSpaceDE w:val="0"/>
        <w:spacing w:after="0" w:line="240" w:lineRule="auto"/>
        <w:jc w:val="both"/>
        <w:rPr>
          <w:rFonts w:ascii="Times New Roman" w:hAnsi="Times New Roman"/>
        </w:rPr>
      </w:pPr>
      <w:r w:rsidRPr="00A22923">
        <w:rPr>
          <w:rFonts w:ascii="Times New Roman" w:hAnsi="Times New Roman"/>
        </w:rPr>
        <w:t>17. Wraz z wnioskiem o zmianę lub wycofanie złożonej oferty należy złożyć dokumenty potwierdzające uprawnienie osoby/osób podpisujących wniosek do reprezentowania Wykonawcy (jeżeli uprawnienie to nie wynika z dokumentów załączonych do oferty).</w:t>
      </w:r>
    </w:p>
    <w:p w:rsidR="00F353E9" w:rsidRPr="00A22923" w:rsidRDefault="00F353E9" w:rsidP="00F353E9">
      <w:pPr>
        <w:widowControl w:val="0"/>
        <w:autoSpaceDE w:val="0"/>
        <w:spacing w:after="0" w:line="240" w:lineRule="auto"/>
        <w:jc w:val="both"/>
        <w:rPr>
          <w:rFonts w:ascii="Times New Roman" w:hAnsi="Times New Roman"/>
        </w:rPr>
      </w:pPr>
      <w:r w:rsidRPr="00A22923">
        <w:rPr>
          <w:rFonts w:ascii="Times New Roman" w:hAnsi="Times New Roman"/>
        </w:rPr>
        <w:t>18. W trakcie publicznej sesji otwarcia ofert, koperty (paczki) oznakowane dopiskiem "ZMIANA" lub „WYCOFANIE” zostaną otwarte przed otwarciem kopert (paczek) zawierających oferty.</w:t>
      </w:r>
      <w:r w:rsidRPr="00A22923">
        <w:rPr>
          <w:rFonts w:ascii="Times New Roman" w:hAnsi="Times New Roman"/>
        </w:rPr>
        <w:br/>
        <w:t xml:space="preserve">Po weryfikacji, w toku badania i oceny ofert, poprawności procedury dokonania zmian lub wycofania oferty: </w:t>
      </w:r>
    </w:p>
    <w:p w:rsidR="00F353E9" w:rsidRPr="00A22923" w:rsidRDefault="00F353E9" w:rsidP="00F353E9">
      <w:pPr>
        <w:widowControl w:val="0"/>
        <w:autoSpaceDE w:val="0"/>
        <w:spacing w:after="0" w:line="240" w:lineRule="auto"/>
        <w:ind w:left="284"/>
        <w:jc w:val="both"/>
        <w:rPr>
          <w:rFonts w:ascii="Times New Roman" w:hAnsi="Times New Roman"/>
        </w:rPr>
      </w:pPr>
      <w:r w:rsidRPr="00A22923">
        <w:rPr>
          <w:rFonts w:ascii="Times New Roman" w:hAnsi="Times New Roman"/>
        </w:rPr>
        <w:t>a) zmiany zostaną dołączone do oferty,</w:t>
      </w:r>
    </w:p>
    <w:p w:rsidR="00F353E9" w:rsidRDefault="00F353E9" w:rsidP="00F353E9">
      <w:pPr>
        <w:widowControl w:val="0"/>
        <w:autoSpaceDE w:val="0"/>
        <w:spacing w:after="0" w:line="240" w:lineRule="auto"/>
        <w:ind w:left="284"/>
        <w:jc w:val="both"/>
        <w:rPr>
          <w:rFonts w:ascii="Times New Roman" w:hAnsi="Times New Roman"/>
        </w:rPr>
      </w:pPr>
      <w:r w:rsidRPr="00A22923">
        <w:rPr>
          <w:rFonts w:ascii="Times New Roman" w:hAnsi="Times New Roman"/>
        </w:rPr>
        <w:t>b) 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F353E9" w:rsidRPr="00204329" w:rsidRDefault="00F353E9" w:rsidP="00F353E9">
      <w:pPr>
        <w:widowControl w:val="0"/>
        <w:suppressAutoHyphens/>
        <w:autoSpaceDE w:val="0"/>
        <w:jc w:val="both"/>
        <w:rPr>
          <w:rFonts w:ascii="Times New Roman" w:hAnsi="Times New Roman"/>
          <w:kern w:val="1"/>
        </w:rPr>
      </w:pPr>
    </w:p>
    <w:p w:rsidR="00F353E9" w:rsidRPr="00204329" w:rsidRDefault="00F353E9" w:rsidP="00F353E9">
      <w:pPr>
        <w:widowControl w:val="0"/>
        <w:suppressAutoHyphens/>
        <w:autoSpaceDE w:val="0"/>
        <w:jc w:val="both"/>
        <w:rPr>
          <w:rFonts w:ascii="Times New Roman" w:hAnsi="Times New Roman"/>
          <w:b/>
          <w:bCs/>
          <w:kern w:val="1"/>
        </w:rPr>
      </w:pPr>
      <w:r w:rsidRPr="00204329">
        <w:rPr>
          <w:rFonts w:ascii="Times New Roman" w:hAnsi="Times New Roman"/>
          <w:b/>
          <w:bCs/>
          <w:iCs/>
          <w:color w:val="000000"/>
          <w:kern w:val="1"/>
        </w:rPr>
        <w:t>X</w:t>
      </w:r>
      <w:r>
        <w:rPr>
          <w:rFonts w:ascii="Times New Roman" w:hAnsi="Times New Roman"/>
          <w:b/>
          <w:bCs/>
          <w:iCs/>
          <w:color w:val="000000"/>
          <w:kern w:val="1"/>
        </w:rPr>
        <w:t>I</w:t>
      </w:r>
      <w:r w:rsidRPr="00204329">
        <w:rPr>
          <w:rFonts w:ascii="Times New Roman" w:hAnsi="Times New Roman"/>
          <w:b/>
          <w:bCs/>
          <w:iCs/>
          <w:color w:val="000000"/>
          <w:kern w:val="1"/>
        </w:rPr>
        <w:t>I. MIEJSCE ORAZ TERMIN SKŁADANIA I OTWARCIA OFERT</w:t>
      </w:r>
    </w:p>
    <w:p w:rsidR="00F353E9" w:rsidRPr="00204329" w:rsidRDefault="00F353E9" w:rsidP="00F353E9">
      <w:pPr>
        <w:widowControl w:val="0"/>
        <w:suppressAutoHyphens/>
        <w:autoSpaceDE w:val="0"/>
        <w:jc w:val="both"/>
        <w:rPr>
          <w:rFonts w:ascii="Times New Roman" w:hAnsi="Times New Roman"/>
          <w:b/>
          <w:bCs/>
          <w:kern w:val="1"/>
        </w:rPr>
      </w:pPr>
      <w:r w:rsidRPr="00204329">
        <w:rPr>
          <w:rFonts w:ascii="Times New Roman" w:hAnsi="Times New Roman"/>
          <w:iCs/>
          <w:color w:val="000000"/>
          <w:kern w:val="1"/>
        </w:rPr>
        <w:t>1.</w:t>
      </w:r>
      <w:r w:rsidRPr="00204329">
        <w:rPr>
          <w:rFonts w:ascii="Times New Roman" w:hAnsi="Times New Roman"/>
          <w:b/>
          <w:bCs/>
          <w:iCs/>
          <w:color w:val="000000"/>
          <w:kern w:val="1"/>
        </w:rPr>
        <w:t xml:space="preserve"> </w:t>
      </w:r>
      <w:r w:rsidRPr="00204329">
        <w:rPr>
          <w:rFonts w:ascii="Times New Roman" w:hAnsi="Times New Roman"/>
          <w:iCs/>
          <w:color w:val="000000"/>
          <w:kern w:val="1"/>
        </w:rPr>
        <w:t>Ofertę należy umieścić w zamkniętym opakowaniu, uniemożliwiającym odczytanie zawartości bez uszkodzenia tego opakowania. Opakowanie winno być oznaczone nazwą (firmą) i adresem Wykonawcy oraz opisane:</w:t>
      </w:r>
    </w:p>
    <w:p w:rsidR="00F353E9" w:rsidRPr="00204329" w:rsidRDefault="00F353E9" w:rsidP="00F353E9">
      <w:pPr>
        <w:spacing w:after="0" w:line="240" w:lineRule="auto"/>
        <w:rPr>
          <w:rFonts w:ascii="Times New Roman" w:hAnsi="Times New Roman"/>
          <w:b/>
          <w:bCs/>
          <w:kern w:val="1"/>
        </w:rPr>
      </w:pPr>
      <w:r w:rsidRPr="00204329">
        <w:rPr>
          <w:rFonts w:ascii="Times New Roman" w:hAnsi="Times New Roman"/>
          <w:b/>
          <w:bCs/>
          <w:kern w:val="1"/>
        </w:rPr>
        <w:t>nazwa ( firma ) Wykonawcy</w:t>
      </w:r>
    </w:p>
    <w:p w:rsidR="00F353E9" w:rsidRPr="00204329" w:rsidRDefault="00F353E9" w:rsidP="00F353E9">
      <w:pPr>
        <w:spacing w:after="0" w:line="240" w:lineRule="auto"/>
        <w:rPr>
          <w:rFonts w:ascii="Times New Roman" w:hAnsi="Times New Roman"/>
          <w:b/>
          <w:bCs/>
          <w:kern w:val="1"/>
        </w:rPr>
      </w:pPr>
      <w:r w:rsidRPr="00204329">
        <w:rPr>
          <w:rFonts w:ascii="Times New Roman" w:hAnsi="Times New Roman"/>
          <w:b/>
          <w:bCs/>
          <w:kern w:val="1"/>
        </w:rPr>
        <w:t>adres Wykonawcy</w:t>
      </w:r>
    </w:p>
    <w:p w:rsidR="00F353E9" w:rsidRPr="00204329" w:rsidRDefault="00F353E9" w:rsidP="00F353E9">
      <w:pPr>
        <w:spacing w:after="0" w:line="240" w:lineRule="auto"/>
        <w:ind w:left="5664" w:firstLine="708"/>
        <w:rPr>
          <w:rFonts w:ascii="Times New Roman" w:hAnsi="Times New Roman"/>
          <w:b/>
          <w:bCs/>
          <w:kern w:val="1"/>
        </w:rPr>
      </w:pPr>
      <w:r>
        <w:rPr>
          <w:rFonts w:ascii="Times New Roman" w:hAnsi="Times New Roman"/>
          <w:b/>
          <w:bCs/>
          <w:kern w:val="1"/>
        </w:rPr>
        <w:t>Szkoła Podstawowa nr 193</w:t>
      </w:r>
    </w:p>
    <w:p w:rsidR="00F353E9" w:rsidRDefault="00F353E9" w:rsidP="00F353E9">
      <w:pPr>
        <w:spacing w:after="0" w:line="240" w:lineRule="auto"/>
        <w:ind w:left="5664" w:firstLine="708"/>
        <w:rPr>
          <w:rFonts w:ascii="Times New Roman" w:hAnsi="Times New Roman"/>
          <w:b/>
          <w:bCs/>
          <w:kern w:val="1"/>
        </w:rPr>
      </w:pPr>
      <w:r w:rsidRPr="00204329">
        <w:rPr>
          <w:rFonts w:ascii="Times New Roman" w:hAnsi="Times New Roman"/>
          <w:b/>
          <w:bCs/>
          <w:kern w:val="1"/>
        </w:rPr>
        <w:t xml:space="preserve">ul. </w:t>
      </w:r>
      <w:r>
        <w:rPr>
          <w:rFonts w:ascii="Times New Roman" w:hAnsi="Times New Roman"/>
          <w:b/>
          <w:bCs/>
          <w:kern w:val="1"/>
        </w:rPr>
        <w:t>Standego 1</w:t>
      </w:r>
    </w:p>
    <w:p w:rsidR="00F353E9" w:rsidRPr="00204329" w:rsidRDefault="00F353E9" w:rsidP="00F353E9">
      <w:pPr>
        <w:spacing w:after="0" w:line="240" w:lineRule="auto"/>
        <w:ind w:left="5664" w:firstLine="708"/>
        <w:rPr>
          <w:rFonts w:ascii="Times New Roman" w:hAnsi="Times New Roman"/>
          <w:b/>
          <w:bCs/>
          <w:kern w:val="1"/>
        </w:rPr>
      </w:pPr>
      <w:r w:rsidRPr="00204329">
        <w:rPr>
          <w:rFonts w:ascii="Times New Roman" w:hAnsi="Times New Roman"/>
          <w:b/>
          <w:bCs/>
          <w:kern w:val="1"/>
        </w:rPr>
        <w:t xml:space="preserve"> 9</w:t>
      </w:r>
      <w:r>
        <w:rPr>
          <w:rFonts w:ascii="Times New Roman" w:hAnsi="Times New Roman"/>
          <w:b/>
          <w:bCs/>
          <w:kern w:val="1"/>
        </w:rPr>
        <w:t>3</w:t>
      </w:r>
      <w:r w:rsidRPr="00204329">
        <w:rPr>
          <w:rFonts w:ascii="Times New Roman" w:hAnsi="Times New Roman"/>
          <w:b/>
          <w:bCs/>
          <w:kern w:val="1"/>
        </w:rPr>
        <w:t xml:space="preserve"> – </w:t>
      </w:r>
      <w:r>
        <w:rPr>
          <w:rFonts w:ascii="Times New Roman" w:hAnsi="Times New Roman"/>
          <w:b/>
          <w:bCs/>
          <w:kern w:val="1"/>
        </w:rPr>
        <w:t>221</w:t>
      </w:r>
      <w:r w:rsidRPr="00204329">
        <w:rPr>
          <w:rFonts w:ascii="Times New Roman" w:hAnsi="Times New Roman"/>
          <w:b/>
          <w:bCs/>
          <w:kern w:val="1"/>
        </w:rPr>
        <w:t xml:space="preserve"> Łódź</w:t>
      </w:r>
    </w:p>
    <w:p w:rsidR="00F353E9" w:rsidRPr="00204329" w:rsidRDefault="00F353E9" w:rsidP="00F353E9">
      <w:pPr>
        <w:widowControl w:val="0"/>
        <w:autoSpaceDE w:val="0"/>
        <w:jc w:val="both"/>
        <w:rPr>
          <w:rFonts w:ascii="Times New Roman" w:hAnsi="Times New Roman"/>
          <w:b/>
          <w:bCs/>
          <w:kern w:val="1"/>
        </w:rPr>
      </w:pPr>
    </w:p>
    <w:p w:rsidR="00F353E9" w:rsidRPr="00204329" w:rsidRDefault="00F353E9" w:rsidP="00F353E9">
      <w:pPr>
        <w:rPr>
          <w:rFonts w:ascii="Times New Roman" w:hAnsi="Times New Roman"/>
          <w:b/>
          <w:bCs/>
          <w:kern w:val="1"/>
        </w:rPr>
      </w:pPr>
      <w:r w:rsidRPr="00204329">
        <w:rPr>
          <w:rFonts w:ascii="Times New Roman" w:hAnsi="Times New Roman"/>
          <w:b/>
          <w:bCs/>
          <w:kern w:val="1"/>
        </w:rPr>
        <w:t xml:space="preserve">Nr sprawy: </w:t>
      </w:r>
      <w:r>
        <w:rPr>
          <w:rFonts w:ascii="Times New Roman" w:hAnsi="Times New Roman"/>
          <w:b/>
          <w:bCs/>
          <w:kern w:val="1"/>
          <w:lang w:eastAsia="en-US"/>
        </w:rPr>
        <w:t>1</w:t>
      </w:r>
      <w:r w:rsidRPr="00204329">
        <w:rPr>
          <w:rFonts w:ascii="Times New Roman" w:hAnsi="Times New Roman"/>
          <w:b/>
          <w:bCs/>
          <w:kern w:val="1"/>
          <w:lang w:eastAsia="en-US"/>
        </w:rPr>
        <w:t>/201</w:t>
      </w:r>
      <w:r>
        <w:rPr>
          <w:rFonts w:ascii="Times New Roman" w:hAnsi="Times New Roman"/>
          <w:b/>
          <w:bCs/>
          <w:kern w:val="1"/>
          <w:lang w:eastAsia="en-US"/>
        </w:rPr>
        <w:t>7</w:t>
      </w:r>
    </w:p>
    <w:p w:rsidR="00F353E9" w:rsidRPr="00204329" w:rsidRDefault="00F353E9" w:rsidP="00F353E9">
      <w:pPr>
        <w:jc w:val="both"/>
        <w:rPr>
          <w:rFonts w:ascii="Times New Roman" w:hAnsi="Times New Roman"/>
          <w:b/>
          <w:bCs/>
          <w:color w:val="000000"/>
          <w:kern w:val="1"/>
        </w:rPr>
      </w:pPr>
      <w:r w:rsidRPr="00204329">
        <w:rPr>
          <w:rFonts w:ascii="Times New Roman" w:hAnsi="Times New Roman"/>
          <w:b/>
          <w:bCs/>
          <w:color w:val="000000"/>
        </w:rPr>
        <w:t>Oferta na – Budow</w:t>
      </w:r>
      <w:r>
        <w:rPr>
          <w:rFonts w:ascii="Times New Roman" w:hAnsi="Times New Roman"/>
          <w:b/>
          <w:bCs/>
          <w:color w:val="000000"/>
        </w:rPr>
        <w:t>ę</w:t>
      </w:r>
      <w:r w:rsidRPr="00204329">
        <w:rPr>
          <w:rFonts w:ascii="Times New Roman" w:hAnsi="Times New Roman"/>
          <w:b/>
          <w:bCs/>
          <w:color w:val="000000"/>
        </w:rPr>
        <w:t xml:space="preserve"> boisk</w:t>
      </w:r>
      <w:r>
        <w:rPr>
          <w:rFonts w:ascii="Times New Roman" w:hAnsi="Times New Roman"/>
          <w:b/>
          <w:bCs/>
          <w:color w:val="000000"/>
        </w:rPr>
        <w:t>a wielofunkcyjnego, modernizację</w:t>
      </w:r>
      <w:r w:rsidRPr="00204329">
        <w:rPr>
          <w:rFonts w:ascii="Times New Roman" w:hAnsi="Times New Roman"/>
          <w:b/>
          <w:bCs/>
          <w:color w:val="000000"/>
        </w:rPr>
        <w:t xml:space="preserve"> ogrodzenia i trybun oraz utwardzenie terenu na terenie Szkoły Podstawowej nr 193</w:t>
      </w:r>
    </w:p>
    <w:p w:rsidR="00F353E9" w:rsidRPr="00204329" w:rsidRDefault="00F353E9" w:rsidP="00F353E9">
      <w:pPr>
        <w:widowControl w:val="0"/>
        <w:autoSpaceDE w:val="0"/>
        <w:jc w:val="both"/>
        <w:rPr>
          <w:rFonts w:ascii="Times New Roman" w:hAnsi="Times New Roman"/>
          <w:b/>
          <w:bCs/>
          <w:color w:val="000000"/>
          <w:kern w:val="1"/>
        </w:rPr>
      </w:pPr>
    </w:p>
    <w:p w:rsidR="00F353E9" w:rsidRPr="00204329" w:rsidRDefault="00F353E9" w:rsidP="00F353E9">
      <w:pPr>
        <w:widowControl w:val="0"/>
        <w:autoSpaceDE w:val="0"/>
        <w:jc w:val="center"/>
        <w:rPr>
          <w:rFonts w:ascii="Times New Roman" w:hAnsi="Times New Roman"/>
          <w:b/>
          <w:bCs/>
          <w:kern w:val="1"/>
        </w:rPr>
      </w:pPr>
      <w:r>
        <w:rPr>
          <w:rFonts w:ascii="Times New Roman" w:hAnsi="Times New Roman"/>
          <w:b/>
          <w:bCs/>
          <w:iCs/>
          <w:color w:val="000000"/>
          <w:kern w:val="1"/>
        </w:rPr>
        <w:t xml:space="preserve">Nie otwierać przed dniem 26 czerwca </w:t>
      </w:r>
      <w:r w:rsidRPr="00204329">
        <w:rPr>
          <w:rFonts w:ascii="Times New Roman" w:hAnsi="Times New Roman"/>
          <w:b/>
          <w:bCs/>
          <w:iCs/>
          <w:color w:val="000000"/>
          <w:kern w:val="1"/>
        </w:rPr>
        <w:t>201</w:t>
      </w:r>
      <w:r>
        <w:rPr>
          <w:rFonts w:ascii="Times New Roman" w:hAnsi="Times New Roman"/>
          <w:b/>
          <w:bCs/>
          <w:iCs/>
          <w:color w:val="000000"/>
          <w:kern w:val="1"/>
        </w:rPr>
        <w:t>7</w:t>
      </w:r>
      <w:r w:rsidRPr="00204329">
        <w:rPr>
          <w:rFonts w:ascii="Times New Roman" w:hAnsi="Times New Roman"/>
          <w:b/>
          <w:bCs/>
          <w:iCs/>
          <w:color w:val="000000"/>
          <w:kern w:val="1"/>
        </w:rPr>
        <w:t xml:space="preserve"> roku, godz. </w:t>
      </w:r>
      <w:r>
        <w:rPr>
          <w:rFonts w:ascii="Times New Roman" w:hAnsi="Times New Roman"/>
          <w:b/>
          <w:bCs/>
          <w:iCs/>
          <w:color w:val="000000"/>
          <w:kern w:val="1"/>
        </w:rPr>
        <w:t>14:00</w:t>
      </w:r>
    </w:p>
    <w:p w:rsidR="00F353E9" w:rsidRPr="00204329" w:rsidRDefault="00F353E9" w:rsidP="00F353E9">
      <w:pPr>
        <w:widowControl w:val="0"/>
        <w:autoSpaceDE w:val="0"/>
        <w:jc w:val="both"/>
        <w:rPr>
          <w:rFonts w:ascii="Times New Roman" w:hAnsi="Times New Roman"/>
          <w:iCs/>
          <w:color w:val="000000"/>
          <w:kern w:val="1"/>
        </w:rPr>
      </w:pPr>
      <w:r w:rsidRPr="00204329">
        <w:rPr>
          <w:rFonts w:ascii="Times New Roman" w:hAnsi="Times New Roman"/>
          <w:iCs/>
          <w:color w:val="000000"/>
          <w:kern w:val="1"/>
        </w:rPr>
        <w:lastRenderedPageBreak/>
        <w:t xml:space="preserve">2. Ofertę należy złożyć w siedzibie Zamawiającego Łódź, ul. </w:t>
      </w:r>
      <w:r>
        <w:rPr>
          <w:rFonts w:ascii="Times New Roman" w:hAnsi="Times New Roman"/>
          <w:iCs/>
          <w:color w:val="000000"/>
          <w:kern w:val="1"/>
        </w:rPr>
        <w:t>Standego 1,    sekretariat- parter</w:t>
      </w:r>
      <w:r w:rsidRPr="00204329">
        <w:rPr>
          <w:rFonts w:ascii="Times New Roman" w:hAnsi="Times New Roman"/>
          <w:iCs/>
          <w:color w:val="000000"/>
          <w:kern w:val="1"/>
        </w:rPr>
        <w:t>,</w:t>
      </w:r>
      <w:r>
        <w:rPr>
          <w:rFonts w:ascii="Times New Roman" w:hAnsi="Times New Roman"/>
          <w:iCs/>
          <w:color w:val="000000"/>
          <w:kern w:val="1"/>
        </w:rPr>
        <w:br/>
      </w:r>
      <w:r w:rsidRPr="00204329">
        <w:rPr>
          <w:rFonts w:ascii="Times New Roman" w:hAnsi="Times New Roman"/>
          <w:iCs/>
          <w:color w:val="000000"/>
          <w:kern w:val="1"/>
        </w:rPr>
        <w:t xml:space="preserve"> w nieprzekraczalnym terminie </w:t>
      </w:r>
      <w:r w:rsidRPr="00204329">
        <w:rPr>
          <w:rFonts w:ascii="Times New Roman" w:hAnsi="Times New Roman"/>
          <w:b/>
          <w:bCs/>
          <w:iCs/>
          <w:color w:val="000000"/>
          <w:kern w:val="1"/>
        </w:rPr>
        <w:t xml:space="preserve">do dnia </w:t>
      </w:r>
      <w:r>
        <w:rPr>
          <w:rFonts w:ascii="Times New Roman" w:hAnsi="Times New Roman"/>
          <w:b/>
          <w:bCs/>
          <w:iCs/>
          <w:color w:val="000000"/>
          <w:kern w:val="1"/>
        </w:rPr>
        <w:t>26 czerwca 2017</w:t>
      </w:r>
      <w:r w:rsidRPr="00204329">
        <w:rPr>
          <w:rFonts w:ascii="Times New Roman" w:hAnsi="Times New Roman"/>
          <w:b/>
          <w:bCs/>
          <w:iCs/>
          <w:color w:val="000000"/>
          <w:kern w:val="1"/>
        </w:rPr>
        <w:t xml:space="preserve"> roku</w:t>
      </w:r>
      <w:r w:rsidRPr="00204329">
        <w:rPr>
          <w:rFonts w:ascii="Times New Roman" w:hAnsi="Times New Roman"/>
          <w:iCs/>
          <w:color w:val="000000"/>
          <w:kern w:val="1"/>
        </w:rPr>
        <w:t>,</w:t>
      </w:r>
      <w:r>
        <w:rPr>
          <w:rFonts w:ascii="Times New Roman" w:hAnsi="Times New Roman"/>
          <w:b/>
          <w:bCs/>
          <w:iCs/>
          <w:color w:val="000000"/>
          <w:kern w:val="1"/>
        </w:rPr>
        <w:t xml:space="preserve"> do godz. 13:30</w:t>
      </w:r>
      <w:r w:rsidRPr="00204329">
        <w:rPr>
          <w:rFonts w:ascii="Times New Roman" w:hAnsi="Times New Roman"/>
          <w:iCs/>
          <w:color w:val="000000"/>
          <w:kern w:val="1"/>
        </w:rPr>
        <w:br/>
        <w:t xml:space="preserve">Godziny pracy sekretariatu:  pon. </w:t>
      </w:r>
      <w:r>
        <w:rPr>
          <w:rFonts w:ascii="Times New Roman" w:hAnsi="Times New Roman"/>
          <w:iCs/>
          <w:color w:val="000000"/>
          <w:kern w:val="1"/>
        </w:rPr>
        <w:t>8.00-16.00</w:t>
      </w:r>
      <w:r w:rsidRPr="00204329">
        <w:rPr>
          <w:rFonts w:ascii="Times New Roman" w:hAnsi="Times New Roman"/>
          <w:iCs/>
          <w:color w:val="000000"/>
          <w:kern w:val="1"/>
        </w:rPr>
        <w:t xml:space="preserve"> wt. </w:t>
      </w:r>
      <w:r>
        <w:rPr>
          <w:rFonts w:ascii="Times New Roman" w:hAnsi="Times New Roman"/>
          <w:iCs/>
          <w:color w:val="000000"/>
          <w:kern w:val="1"/>
        </w:rPr>
        <w:t>9.00-17.00</w:t>
      </w:r>
      <w:r w:rsidRPr="00204329">
        <w:rPr>
          <w:rFonts w:ascii="Times New Roman" w:hAnsi="Times New Roman"/>
          <w:iCs/>
          <w:color w:val="000000"/>
          <w:kern w:val="1"/>
        </w:rPr>
        <w:t xml:space="preserve">, śr – pt. </w:t>
      </w:r>
      <w:r>
        <w:rPr>
          <w:rFonts w:ascii="Times New Roman" w:hAnsi="Times New Roman"/>
          <w:iCs/>
          <w:color w:val="000000"/>
          <w:kern w:val="1"/>
        </w:rPr>
        <w:t>8.00-16.00</w:t>
      </w:r>
    </w:p>
    <w:p w:rsidR="00F353E9" w:rsidRPr="00204329" w:rsidRDefault="00F353E9" w:rsidP="00F353E9">
      <w:pPr>
        <w:widowControl w:val="0"/>
        <w:autoSpaceDE w:val="0"/>
        <w:jc w:val="both"/>
        <w:rPr>
          <w:rFonts w:ascii="Times New Roman" w:hAnsi="Times New Roman"/>
          <w:iCs/>
          <w:color w:val="000000"/>
          <w:kern w:val="1"/>
        </w:rPr>
      </w:pPr>
      <w:r w:rsidRPr="00204329">
        <w:rPr>
          <w:rFonts w:ascii="Times New Roman" w:hAnsi="Times New Roman"/>
          <w:iCs/>
          <w:color w:val="000000"/>
          <w:kern w:val="1"/>
        </w:rPr>
        <w:t>3. Zamawiający nie ponosi odpowiedzialności za:</w:t>
      </w:r>
    </w:p>
    <w:p w:rsidR="00F353E9" w:rsidRPr="00204329" w:rsidRDefault="00F353E9" w:rsidP="00F353E9">
      <w:pPr>
        <w:widowControl w:val="0"/>
        <w:suppressAutoHyphens/>
        <w:autoSpaceDE w:val="0"/>
        <w:spacing w:after="0" w:line="240" w:lineRule="auto"/>
        <w:ind w:left="227"/>
        <w:jc w:val="both"/>
        <w:rPr>
          <w:rFonts w:ascii="Times New Roman" w:hAnsi="Times New Roman"/>
          <w:iCs/>
          <w:color w:val="000000"/>
          <w:kern w:val="1"/>
        </w:rPr>
      </w:pPr>
      <w:r w:rsidRPr="00204329">
        <w:rPr>
          <w:rFonts w:ascii="Times New Roman" w:hAnsi="Times New Roman"/>
          <w:iCs/>
          <w:color w:val="000000"/>
          <w:kern w:val="1"/>
        </w:rPr>
        <w:t>a) złożenie przez Wykonawcę oferty po terminie składania ofert,</w:t>
      </w:r>
    </w:p>
    <w:p w:rsidR="00F353E9" w:rsidRPr="00204329" w:rsidRDefault="00F353E9" w:rsidP="00F353E9">
      <w:pPr>
        <w:widowControl w:val="0"/>
        <w:suppressAutoHyphens/>
        <w:autoSpaceDE w:val="0"/>
        <w:spacing w:after="0" w:line="240" w:lineRule="auto"/>
        <w:ind w:left="227"/>
        <w:jc w:val="both"/>
        <w:rPr>
          <w:rFonts w:ascii="Times New Roman" w:hAnsi="Times New Roman"/>
          <w:iCs/>
          <w:color w:val="000000"/>
          <w:kern w:val="1"/>
        </w:rPr>
      </w:pPr>
      <w:r w:rsidRPr="00204329">
        <w:rPr>
          <w:rFonts w:ascii="Times New Roman" w:hAnsi="Times New Roman"/>
          <w:iCs/>
          <w:color w:val="000000"/>
          <w:kern w:val="1"/>
        </w:rPr>
        <w:t>b) złożenie oferty w innym niż określonym w pkt 2 miejscu,</w:t>
      </w:r>
    </w:p>
    <w:p w:rsidR="00F353E9" w:rsidRDefault="00F353E9" w:rsidP="00F353E9">
      <w:pPr>
        <w:widowControl w:val="0"/>
        <w:suppressAutoHyphens/>
        <w:autoSpaceDE w:val="0"/>
        <w:spacing w:after="0" w:line="240" w:lineRule="auto"/>
        <w:ind w:left="227"/>
        <w:jc w:val="both"/>
        <w:rPr>
          <w:rFonts w:ascii="Times New Roman" w:hAnsi="Times New Roman"/>
          <w:iCs/>
          <w:color w:val="000000"/>
          <w:kern w:val="1"/>
        </w:rPr>
      </w:pPr>
      <w:r w:rsidRPr="00204329">
        <w:rPr>
          <w:rFonts w:ascii="Times New Roman" w:hAnsi="Times New Roman"/>
          <w:iCs/>
          <w:color w:val="000000"/>
          <w:kern w:val="1"/>
        </w:rPr>
        <w:t>c) złożenie oferty nieopisanej w sposób określony w pkt 1 – uniemożliwiający identyfikację oferty lub postępowania, którego dotyczy.</w:t>
      </w:r>
    </w:p>
    <w:p w:rsidR="00F353E9" w:rsidRPr="00204329" w:rsidRDefault="00F353E9" w:rsidP="00F353E9">
      <w:pPr>
        <w:widowControl w:val="0"/>
        <w:suppressAutoHyphens/>
        <w:autoSpaceDE w:val="0"/>
        <w:spacing w:after="0" w:line="240" w:lineRule="auto"/>
        <w:ind w:left="227"/>
        <w:jc w:val="both"/>
        <w:rPr>
          <w:rFonts w:ascii="Times New Roman" w:hAnsi="Times New Roman"/>
          <w:iCs/>
          <w:color w:val="000000"/>
          <w:kern w:val="1"/>
        </w:rPr>
      </w:pPr>
    </w:p>
    <w:p w:rsidR="00F353E9" w:rsidRPr="00204329" w:rsidRDefault="00F353E9" w:rsidP="00F353E9">
      <w:pPr>
        <w:widowControl w:val="0"/>
        <w:suppressAutoHyphens/>
        <w:autoSpaceDE w:val="0"/>
        <w:jc w:val="both"/>
        <w:rPr>
          <w:rFonts w:ascii="Times New Roman" w:hAnsi="Times New Roman"/>
          <w:iCs/>
          <w:color w:val="000000"/>
          <w:kern w:val="1"/>
        </w:rPr>
      </w:pPr>
      <w:r w:rsidRPr="00204329">
        <w:rPr>
          <w:rFonts w:ascii="Times New Roman" w:hAnsi="Times New Roman"/>
          <w:iCs/>
          <w:color w:val="000000"/>
          <w:kern w:val="1"/>
        </w:rPr>
        <w:t>4. Zamawiający niezwłocznie zwróci Wykonawcy ofertę, która wpłynęła po terminie określonym</w:t>
      </w:r>
      <w:r w:rsidRPr="00204329">
        <w:rPr>
          <w:rFonts w:ascii="Times New Roman" w:hAnsi="Times New Roman"/>
          <w:iCs/>
          <w:color w:val="000000"/>
          <w:kern w:val="1"/>
        </w:rPr>
        <w:br/>
        <w:t>w pkt 2.</w:t>
      </w:r>
    </w:p>
    <w:p w:rsidR="00F353E9" w:rsidRPr="00204329" w:rsidRDefault="00F353E9" w:rsidP="00F353E9">
      <w:pPr>
        <w:widowControl w:val="0"/>
        <w:suppressAutoHyphens/>
        <w:autoSpaceDE w:val="0"/>
        <w:jc w:val="both"/>
        <w:rPr>
          <w:rFonts w:ascii="Times New Roman" w:hAnsi="Times New Roman"/>
          <w:iCs/>
          <w:color w:val="000000"/>
          <w:kern w:val="1"/>
        </w:rPr>
      </w:pPr>
      <w:r w:rsidRPr="00204329">
        <w:rPr>
          <w:rFonts w:ascii="Times New Roman" w:hAnsi="Times New Roman"/>
          <w:iCs/>
          <w:color w:val="000000"/>
          <w:kern w:val="1"/>
        </w:rPr>
        <w:t xml:space="preserve">5. Otwarcie ofert nastąpi w siedzibie Zamawiającego w Łodzi przy ul. </w:t>
      </w:r>
      <w:r>
        <w:rPr>
          <w:rFonts w:ascii="Times New Roman" w:hAnsi="Times New Roman"/>
          <w:iCs/>
          <w:color w:val="000000"/>
          <w:kern w:val="1"/>
        </w:rPr>
        <w:t>Standego 1,</w:t>
      </w:r>
      <w:r>
        <w:rPr>
          <w:rFonts w:ascii="Times New Roman" w:hAnsi="Times New Roman"/>
          <w:iCs/>
          <w:color w:val="000000"/>
          <w:kern w:val="1"/>
        </w:rPr>
        <w:br/>
        <w:t>w gabinecie dyrektora szkoły- parter</w:t>
      </w:r>
      <w:r w:rsidRPr="00204329">
        <w:rPr>
          <w:rFonts w:ascii="Times New Roman" w:hAnsi="Times New Roman"/>
          <w:iCs/>
          <w:color w:val="000000"/>
          <w:kern w:val="1"/>
        </w:rPr>
        <w:t xml:space="preserve">, </w:t>
      </w:r>
      <w:r w:rsidRPr="00204329">
        <w:rPr>
          <w:rFonts w:ascii="Times New Roman" w:hAnsi="Times New Roman"/>
          <w:b/>
          <w:bCs/>
          <w:iCs/>
          <w:color w:val="000000"/>
          <w:kern w:val="1"/>
        </w:rPr>
        <w:t>w dniu</w:t>
      </w:r>
      <w:r>
        <w:rPr>
          <w:rFonts w:ascii="Times New Roman" w:hAnsi="Times New Roman"/>
          <w:b/>
          <w:bCs/>
          <w:iCs/>
          <w:color w:val="000000"/>
          <w:kern w:val="1"/>
        </w:rPr>
        <w:t xml:space="preserve"> 26 czerwca </w:t>
      </w:r>
      <w:r w:rsidRPr="00204329">
        <w:rPr>
          <w:rFonts w:ascii="Times New Roman" w:hAnsi="Times New Roman"/>
          <w:b/>
          <w:bCs/>
          <w:iCs/>
          <w:color w:val="000000"/>
          <w:kern w:val="1"/>
        </w:rPr>
        <w:t xml:space="preserve"> 201</w:t>
      </w:r>
      <w:r>
        <w:rPr>
          <w:rFonts w:ascii="Times New Roman" w:hAnsi="Times New Roman"/>
          <w:b/>
          <w:bCs/>
          <w:iCs/>
          <w:color w:val="000000"/>
          <w:kern w:val="1"/>
        </w:rPr>
        <w:t>7</w:t>
      </w:r>
      <w:r w:rsidRPr="00204329">
        <w:rPr>
          <w:rFonts w:ascii="Times New Roman" w:hAnsi="Times New Roman"/>
          <w:b/>
          <w:bCs/>
          <w:iCs/>
          <w:color w:val="000000"/>
          <w:kern w:val="1"/>
        </w:rPr>
        <w:t xml:space="preserve"> roku </w:t>
      </w:r>
      <w:r w:rsidRPr="00204329">
        <w:rPr>
          <w:rFonts w:ascii="Times New Roman" w:hAnsi="Times New Roman"/>
          <w:iCs/>
          <w:color w:val="000000"/>
          <w:kern w:val="1"/>
        </w:rPr>
        <w:t xml:space="preserve"> </w:t>
      </w:r>
      <w:r w:rsidRPr="00204329">
        <w:rPr>
          <w:rFonts w:ascii="Times New Roman" w:hAnsi="Times New Roman"/>
          <w:b/>
          <w:bCs/>
          <w:iCs/>
          <w:color w:val="000000"/>
          <w:kern w:val="1"/>
        </w:rPr>
        <w:t xml:space="preserve">o godz. </w:t>
      </w:r>
      <w:r>
        <w:rPr>
          <w:rFonts w:ascii="Times New Roman" w:hAnsi="Times New Roman"/>
          <w:b/>
          <w:bCs/>
          <w:iCs/>
          <w:color w:val="000000"/>
          <w:kern w:val="1"/>
        </w:rPr>
        <w:t>14:00</w:t>
      </w:r>
      <w:r w:rsidRPr="00204329">
        <w:rPr>
          <w:rFonts w:ascii="Times New Roman" w:hAnsi="Times New Roman"/>
          <w:iCs/>
          <w:color w:val="000000"/>
          <w:kern w:val="1"/>
        </w:rPr>
        <w:t>.</w:t>
      </w:r>
    </w:p>
    <w:p w:rsidR="00F353E9" w:rsidRPr="00204329" w:rsidRDefault="00F353E9" w:rsidP="00F353E9">
      <w:pPr>
        <w:widowControl w:val="0"/>
        <w:suppressAutoHyphens/>
        <w:autoSpaceDE w:val="0"/>
        <w:jc w:val="both"/>
        <w:rPr>
          <w:rFonts w:ascii="Times New Roman" w:hAnsi="Times New Roman"/>
          <w:iCs/>
          <w:color w:val="000000"/>
          <w:kern w:val="1"/>
        </w:rPr>
      </w:pPr>
      <w:r w:rsidRPr="00204329">
        <w:rPr>
          <w:rFonts w:ascii="Times New Roman" w:hAnsi="Times New Roman"/>
          <w:iCs/>
          <w:color w:val="000000"/>
          <w:kern w:val="1"/>
        </w:rPr>
        <w:t xml:space="preserve">6. Zamawiający niezwłocznie po otwarciu ofert zamieści na stronie internetowej </w:t>
      </w:r>
      <w:r>
        <w:rPr>
          <w:rFonts w:ascii="Times New Roman" w:hAnsi="Times New Roman"/>
          <w:iCs/>
          <w:color w:val="000000"/>
          <w:kern w:val="1"/>
        </w:rPr>
        <w:t>Szkoły Podstawowej nr 193</w:t>
      </w:r>
      <w:r w:rsidRPr="00204329">
        <w:rPr>
          <w:rFonts w:ascii="Times New Roman" w:hAnsi="Times New Roman"/>
          <w:iCs/>
          <w:color w:val="000000"/>
          <w:kern w:val="1"/>
        </w:rPr>
        <w:t xml:space="preserve"> w Łodzi </w:t>
      </w:r>
      <w:r w:rsidRPr="004F3A9D">
        <w:rPr>
          <w:rFonts w:ascii="Times New Roman" w:hAnsi="Times New Roman"/>
          <w:iCs/>
          <w:kern w:val="1"/>
        </w:rPr>
        <w:t>www</w:t>
      </w:r>
      <w:r>
        <w:rPr>
          <w:rFonts w:ascii="Times New Roman" w:hAnsi="Times New Roman"/>
          <w:iCs/>
          <w:kern w:val="1"/>
        </w:rPr>
        <w:t>.bip.sp193lodz.wikom.pl</w:t>
      </w:r>
      <w:r w:rsidRPr="00204329">
        <w:rPr>
          <w:rFonts w:ascii="Times New Roman" w:hAnsi="Times New Roman"/>
          <w:iCs/>
          <w:color w:val="000000"/>
          <w:kern w:val="1"/>
        </w:rPr>
        <w:t xml:space="preserve">   informacje dotyczące:</w:t>
      </w:r>
    </w:p>
    <w:p w:rsidR="00F353E9" w:rsidRPr="00204329" w:rsidRDefault="00F353E9" w:rsidP="00F353E9">
      <w:pPr>
        <w:widowControl w:val="0"/>
        <w:suppressAutoHyphens/>
        <w:autoSpaceDE w:val="0"/>
        <w:spacing w:after="0" w:line="240" w:lineRule="auto"/>
        <w:ind w:left="227"/>
        <w:jc w:val="both"/>
        <w:rPr>
          <w:rFonts w:ascii="Times New Roman" w:hAnsi="Times New Roman"/>
          <w:iCs/>
          <w:color w:val="000000"/>
          <w:kern w:val="1"/>
        </w:rPr>
      </w:pPr>
      <w:r w:rsidRPr="00204329">
        <w:rPr>
          <w:rFonts w:ascii="Times New Roman" w:hAnsi="Times New Roman"/>
          <w:iCs/>
          <w:color w:val="000000"/>
          <w:kern w:val="1"/>
        </w:rPr>
        <w:t xml:space="preserve">a) kwoty, jaką zamierza przeznaczyć na sfinansowanie zamówienia,  </w:t>
      </w:r>
    </w:p>
    <w:p w:rsidR="00F353E9" w:rsidRPr="00204329" w:rsidRDefault="00F353E9" w:rsidP="00F353E9">
      <w:pPr>
        <w:widowControl w:val="0"/>
        <w:suppressAutoHyphens/>
        <w:autoSpaceDE w:val="0"/>
        <w:spacing w:after="0" w:line="240" w:lineRule="auto"/>
        <w:ind w:left="227"/>
        <w:jc w:val="both"/>
        <w:rPr>
          <w:rFonts w:ascii="Times New Roman" w:hAnsi="Times New Roman"/>
          <w:iCs/>
          <w:color w:val="000000"/>
          <w:kern w:val="1"/>
        </w:rPr>
      </w:pPr>
      <w:r w:rsidRPr="00204329">
        <w:rPr>
          <w:rFonts w:ascii="Times New Roman" w:hAnsi="Times New Roman"/>
          <w:iCs/>
          <w:color w:val="000000"/>
          <w:kern w:val="1"/>
        </w:rPr>
        <w:t>b) firm oraz adresów Wykonawców, którzy złożyli oferty w terminie,</w:t>
      </w:r>
    </w:p>
    <w:p w:rsidR="00F353E9" w:rsidRPr="00204329" w:rsidRDefault="00F353E9" w:rsidP="00F353E9">
      <w:pPr>
        <w:widowControl w:val="0"/>
        <w:suppressAutoHyphens/>
        <w:autoSpaceDE w:val="0"/>
        <w:spacing w:after="0" w:line="240" w:lineRule="auto"/>
        <w:ind w:left="227"/>
        <w:jc w:val="both"/>
        <w:rPr>
          <w:rFonts w:ascii="Times New Roman" w:hAnsi="Times New Roman"/>
          <w:kern w:val="1"/>
        </w:rPr>
      </w:pPr>
      <w:r w:rsidRPr="00204329">
        <w:rPr>
          <w:rFonts w:ascii="Times New Roman" w:hAnsi="Times New Roman"/>
          <w:iCs/>
          <w:color w:val="000000"/>
          <w:kern w:val="1"/>
        </w:rPr>
        <w:t>c) ceny, terminu wykonania zamówienia, okresu gwarancji i warunków płatności zawartych</w:t>
      </w:r>
      <w:r w:rsidRPr="00204329">
        <w:rPr>
          <w:rFonts w:ascii="Times New Roman" w:hAnsi="Times New Roman"/>
          <w:iCs/>
          <w:color w:val="000000"/>
          <w:kern w:val="1"/>
        </w:rPr>
        <w:br/>
        <w:t>w ofertach, jeżeli odpowiednio informacje te dotyczą przedmiotowego postępowania o udzielenie zamówienia publicznego.</w:t>
      </w:r>
    </w:p>
    <w:p w:rsidR="00F353E9" w:rsidRPr="00204329" w:rsidRDefault="00F353E9" w:rsidP="00F353E9">
      <w:pPr>
        <w:widowControl w:val="0"/>
        <w:suppressAutoHyphens/>
        <w:autoSpaceDE w:val="0"/>
        <w:ind w:left="227"/>
        <w:jc w:val="both"/>
        <w:rPr>
          <w:rFonts w:ascii="Times New Roman" w:hAnsi="Times New Roman"/>
          <w:kern w:val="1"/>
        </w:rPr>
      </w:pPr>
    </w:p>
    <w:p w:rsidR="00F353E9" w:rsidRPr="00204329" w:rsidRDefault="00F353E9" w:rsidP="00F353E9">
      <w:pPr>
        <w:widowControl w:val="0"/>
        <w:suppressAutoHyphens/>
        <w:autoSpaceDE w:val="0"/>
        <w:ind w:left="227"/>
        <w:jc w:val="both"/>
        <w:rPr>
          <w:rFonts w:ascii="Times New Roman" w:hAnsi="Times New Roman"/>
          <w:b/>
          <w:bCs/>
          <w:kern w:val="1"/>
        </w:rPr>
      </w:pPr>
      <w:r w:rsidRPr="00204329">
        <w:rPr>
          <w:rFonts w:ascii="Times New Roman" w:hAnsi="Times New Roman"/>
          <w:b/>
          <w:bCs/>
          <w:iCs/>
          <w:color w:val="000000"/>
          <w:kern w:val="1"/>
        </w:rPr>
        <w:t>X</w:t>
      </w:r>
      <w:r>
        <w:rPr>
          <w:rFonts w:ascii="Times New Roman" w:hAnsi="Times New Roman"/>
          <w:b/>
          <w:bCs/>
          <w:iCs/>
          <w:color w:val="000000"/>
          <w:kern w:val="1"/>
        </w:rPr>
        <w:t>I</w:t>
      </w:r>
      <w:r w:rsidRPr="00204329">
        <w:rPr>
          <w:rFonts w:ascii="Times New Roman" w:hAnsi="Times New Roman"/>
          <w:b/>
          <w:bCs/>
          <w:iCs/>
          <w:color w:val="000000"/>
          <w:kern w:val="1"/>
        </w:rPr>
        <w:t>II. OPIS SPOSOBU OBLICZANIA CENY</w:t>
      </w:r>
    </w:p>
    <w:p w:rsidR="00F353E9" w:rsidRPr="00672127" w:rsidRDefault="00F353E9" w:rsidP="00F353E9">
      <w:pPr>
        <w:widowControl w:val="0"/>
        <w:suppressAutoHyphens/>
        <w:autoSpaceDE w:val="0"/>
        <w:jc w:val="both"/>
        <w:rPr>
          <w:rFonts w:ascii="Times New Roman" w:hAnsi="Times New Roman"/>
          <w:iCs/>
          <w:color w:val="000000"/>
          <w:kern w:val="1"/>
        </w:rPr>
      </w:pPr>
      <w:r w:rsidRPr="00672127">
        <w:rPr>
          <w:rFonts w:ascii="Times New Roman" w:hAnsi="Times New Roman"/>
          <w:iCs/>
          <w:color w:val="000000"/>
          <w:kern w:val="1"/>
        </w:rPr>
        <w:t>1. Ceną ofertową wymienioną w Formularzu oferty jest ryczałtowa cena brutto ( z podatkiem VAT) za wykonanie przedmiotu zamówienia zawarta w pkt 5 Formularza oferty.</w:t>
      </w:r>
    </w:p>
    <w:p w:rsidR="00F353E9" w:rsidRPr="00672127" w:rsidRDefault="00F353E9" w:rsidP="00F353E9">
      <w:pPr>
        <w:widowControl w:val="0"/>
        <w:suppressAutoHyphens/>
        <w:autoSpaceDE w:val="0"/>
        <w:jc w:val="both"/>
        <w:rPr>
          <w:rFonts w:ascii="Times New Roman" w:hAnsi="Times New Roman"/>
        </w:rPr>
      </w:pPr>
      <w:r w:rsidRPr="00672127">
        <w:rPr>
          <w:rFonts w:ascii="Times New Roman" w:hAnsi="Times New Roman"/>
          <w:iCs/>
          <w:color w:val="000000"/>
          <w:kern w:val="1"/>
        </w:rPr>
        <w:t xml:space="preserve">2. </w:t>
      </w:r>
      <w:r w:rsidRPr="00672127">
        <w:rPr>
          <w:rFonts w:ascii="Times New Roman" w:hAnsi="Times New Roman"/>
        </w:rPr>
        <w:t>Cena oferty jest ceną ryczałtową. Załączone do SIWZ przedmiary robót mają charakter dokumentu pomocniczego umożliwiającego Wykonawcom wyliczenie ceny za roboty budowlane stanowiące przedmiot zamówienia. Zawarte w przedmiarze robót zestawienia obrazują skalę robót budowlanych</w:t>
      </w:r>
      <w:r>
        <w:rPr>
          <w:rFonts w:ascii="Times New Roman" w:hAnsi="Times New Roman"/>
        </w:rPr>
        <w:br/>
      </w:r>
      <w:r w:rsidRPr="00672127">
        <w:rPr>
          <w:rFonts w:ascii="Times New Roman" w:hAnsi="Times New Roman"/>
        </w:rPr>
        <w:t>i stanowią pomoc w oszacowaniu zamówienia. Cena ofertowa musi zawierać wszelkie koszty niezbędne do realizacji zamówienia, włącznie z kosztem umieszczenia tablicy informacyjnej, że jest to zadanie inwestycyjne realizowane w ramach Budżetu Obywatelskiego na 2017 r.</w:t>
      </w:r>
    </w:p>
    <w:p w:rsidR="00F353E9" w:rsidRPr="00672127" w:rsidRDefault="00F353E9" w:rsidP="00F353E9">
      <w:pPr>
        <w:widowControl w:val="0"/>
        <w:suppressAutoHyphens/>
        <w:autoSpaceDE w:val="0"/>
        <w:jc w:val="both"/>
        <w:rPr>
          <w:rFonts w:ascii="Times New Roman" w:hAnsi="Times New Roman"/>
        </w:rPr>
      </w:pPr>
      <w:r w:rsidRPr="00672127">
        <w:rPr>
          <w:rFonts w:ascii="Times New Roman" w:hAnsi="Times New Roman"/>
        </w:rPr>
        <w:t>3. W cenie oferty uwzględnia się podatek od towarów i usług oraz podatek akcyzowy, jeżeli na podstawie odrębnych przepisów sprzedaż towaru (usługi) podlega obciążeniu podatkiem od towarów</w:t>
      </w:r>
      <w:r>
        <w:rPr>
          <w:rFonts w:ascii="Times New Roman" w:hAnsi="Times New Roman"/>
        </w:rPr>
        <w:br/>
      </w:r>
      <w:r w:rsidRPr="00672127">
        <w:rPr>
          <w:rFonts w:ascii="Times New Roman" w:hAnsi="Times New Roman"/>
        </w:rPr>
        <w:t>i usług lub podatkiem akcyzowym. Przez cenę rozumie się także stawkę taryfową. Ustalenie prawidłowej stawki podatku VAT/podatku akcyzowego, zgodnej z obowiązującymi przepisami ustawy o podatku od towarów i usług / podatku akcyzowym, należy do Wykonawcy.</w:t>
      </w:r>
    </w:p>
    <w:p w:rsidR="00F353E9" w:rsidRPr="00672127" w:rsidRDefault="00F353E9" w:rsidP="00F353E9">
      <w:pPr>
        <w:widowControl w:val="0"/>
        <w:suppressAutoHyphens/>
        <w:autoSpaceDE w:val="0"/>
        <w:jc w:val="both"/>
        <w:rPr>
          <w:rFonts w:ascii="Times New Roman" w:hAnsi="Times New Roman"/>
        </w:rPr>
      </w:pPr>
      <w:r w:rsidRPr="00672127">
        <w:rPr>
          <w:rFonts w:ascii="Times New Roman" w:hAnsi="Times New Roman"/>
        </w:rPr>
        <w:t>4. Zgodnie z art. 91 ust. 3a ustawy Pzp Wykonawca, składając ofertę, jest zobowiązany poinformować Zamawiającego (w Formularzu oferty), czy wybór jego oferty będzie prowadzić do powstania</w:t>
      </w:r>
      <w:r>
        <w:rPr>
          <w:rFonts w:ascii="Times New Roman" w:hAnsi="Times New Roman"/>
        </w:rPr>
        <w:br/>
      </w:r>
      <w:r w:rsidRPr="00672127">
        <w:rPr>
          <w:rFonts w:ascii="Times New Roman" w:hAnsi="Times New Roman"/>
        </w:rPr>
        <w:t>u Zamawiającego obowiązku podatkowego zgodnie z przepisami o podatku od towarów i usług, wskazując nazwę (rodzaj) towaru lub usługi, których dostawa lub świadczenie będzie prowadzić do jego powstania, oraz wskazując ich wartość bez kwoty podatku VAT.</w:t>
      </w:r>
    </w:p>
    <w:p w:rsidR="00F353E9" w:rsidRPr="00672127" w:rsidRDefault="00F353E9" w:rsidP="00F353E9">
      <w:pPr>
        <w:widowControl w:val="0"/>
        <w:suppressAutoHyphens/>
        <w:autoSpaceDE w:val="0"/>
        <w:jc w:val="both"/>
        <w:rPr>
          <w:rFonts w:ascii="Times New Roman" w:hAnsi="Times New Roman"/>
        </w:rPr>
      </w:pPr>
      <w:r w:rsidRPr="00672127">
        <w:rPr>
          <w:rFonts w:ascii="Times New Roman" w:hAnsi="Times New Roman"/>
        </w:rPr>
        <w:t xml:space="preserve">5. Jeżeli złożono ofertę, której wybór prowadziłby do powstania u Zamawiającego obowiązku podatkowego zgodnie z przepisami o podatku od towarów i usług, Zamawiający w celu oceny takiej </w:t>
      </w:r>
      <w:r w:rsidRPr="00672127">
        <w:rPr>
          <w:rFonts w:ascii="Times New Roman" w:hAnsi="Times New Roman"/>
        </w:rPr>
        <w:lastRenderedPageBreak/>
        <w:t>oferty doliczy do przedstawionej w niej ceny podatek od towarów i usług, który miałby obowiązek rozliczyć zgodnie z obowiązującymi przepisami.</w:t>
      </w:r>
    </w:p>
    <w:p w:rsidR="00F353E9" w:rsidRPr="00672127" w:rsidRDefault="00F353E9" w:rsidP="00F353E9">
      <w:pPr>
        <w:widowControl w:val="0"/>
        <w:suppressAutoHyphens/>
        <w:autoSpaceDE w:val="0"/>
        <w:jc w:val="both"/>
        <w:rPr>
          <w:rFonts w:ascii="Times New Roman" w:hAnsi="Times New Roman"/>
        </w:rPr>
      </w:pPr>
      <w:r w:rsidRPr="00672127">
        <w:rPr>
          <w:rFonts w:ascii="Times New Roman" w:hAnsi="Times New Roman"/>
        </w:rPr>
        <w:t>6. Ceny podane w Formularzu ofertowym muszą być wyrażone w PLN, z dokładnością do dwóch miejsc po przecinku. Kwoty należy zaokrąglić do pełnych groszy, przy czym końcówki poniżej</w:t>
      </w:r>
      <w:r>
        <w:rPr>
          <w:rFonts w:ascii="Times New Roman" w:hAnsi="Times New Roman"/>
        </w:rPr>
        <w:br/>
      </w:r>
      <w:r w:rsidRPr="00672127">
        <w:rPr>
          <w:rFonts w:ascii="Times New Roman" w:hAnsi="Times New Roman"/>
        </w:rPr>
        <w:t>0,5 grosza pomija się, a końcówki 0,5 i wyższe zaokrągla się do 1 grosza (ostatnią pozostawioną cyfrę powiększa się o jednostkę).</w:t>
      </w:r>
    </w:p>
    <w:p w:rsidR="00F353E9" w:rsidRPr="00672127" w:rsidRDefault="00F353E9" w:rsidP="00F353E9">
      <w:pPr>
        <w:widowControl w:val="0"/>
        <w:suppressAutoHyphens/>
        <w:autoSpaceDE w:val="0"/>
        <w:jc w:val="both"/>
        <w:rPr>
          <w:rFonts w:ascii="Times New Roman" w:hAnsi="Times New Roman"/>
        </w:rPr>
      </w:pPr>
      <w:r w:rsidRPr="00672127">
        <w:rPr>
          <w:rFonts w:ascii="Times New Roman" w:hAnsi="Times New Roman"/>
        </w:rPr>
        <w:t>7. Podana w ofercie cena brutto musi uwzględniać wszystkie wymagania Zamawiającego określone</w:t>
      </w:r>
      <w:r>
        <w:rPr>
          <w:rFonts w:ascii="Times New Roman" w:hAnsi="Times New Roman"/>
        </w:rPr>
        <w:br/>
      </w:r>
      <w:r w:rsidRPr="00672127">
        <w:rPr>
          <w:rFonts w:ascii="Times New Roman" w:hAnsi="Times New Roman"/>
        </w:rPr>
        <w:t>w niniejszej SIWZ, obejmować wszystkie koszty, jakie poniesie Wykonawca z tytułu należytego oraz zgodnego z umową i obowiązującymi przepisami wykonania przedmiotu zamówienia.</w:t>
      </w:r>
    </w:p>
    <w:p w:rsidR="00F353E9" w:rsidRPr="00672127" w:rsidRDefault="00F353E9" w:rsidP="00F353E9">
      <w:pPr>
        <w:widowControl w:val="0"/>
        <w:suppressAutoHyphens/>
        <w:autoSpaceDE w:val="0"/>
        <w:jc w:val="both"/>
        <w:rPr>
          <w:rFonts w:ascii="Times New Roman" w:hAnsi="Times New Roman"/>
          <w:iCs/>
          <w:color w:val="000000"/>
          <w:kern w:val="1"/>
        </w:rPr>
      </w:pPr>
      <w:r w:rsidRPr="00672127">
        <w:rPr>
          <w:rFonts w:ascii="Times New Roman" w:hAnsi="Times New Roman"/>
        </w:rPr>
        <w:t>8. Sposób zapłaty i rozliczenia za realizację niniejszego zamówienia zostały określone we wzorze umowy.</w:t>
      </w:r>
    </w:p>
    <w:p w:rsidR="00F353E9" w:rsidRPr="00204329" w:rsidRDefault="00F353E9" w:rsidP="00F353E9">
      <w:pPr>
        <w:widowControl w:val="0"/>
        <w:suppressAutoHyphens/>
        <w:autoSpaceDE w:val="0"/>
        <w:jc w:val="both"/>
        <w:rPr>
          <w:rFonts w:ascii="Times New Roman" w:hAnsi="Times New Roman"/>
          <w:b/>
          <w:bCs/>
          <w:kern w:val="1"/>
        </w:rPr>
      </w:pPr>
      <w:r w:rsidRPr="00204329">
        <w:rPr>
          <w:rFonts w:ascii="Times New Roman" w:hAnsi="Times New Roman"/>
          <w:b/>
          <w:bCs/>
          <w:iCs/>
          <w:color w:val="000000"/>
          <w:kern w:val="1"/>
        </w:rPr>
        <w:t>X</w:t>
      </w:r>
      <w:r>
        <w:rPr>
          <w:rFonts w:ascii="Times New Roman" w:hAnsi="Times New Roman"/>
          <w:b/>
          <w:bCs/>
          <w:iCs/>
          <w:color w:val="000000"/>
          <w:kern w:val="1"/>
        </w:rPr>
        <w:t>IV</w:t>
      </w:r>
      <w:r w:rsidRPr="00204329">
        <w:rPr>
          <w:rFonts w:ascii="Times New Roman" w:hAnsi="Times New Roman"/>
          <w:b/>
          <w:bCs/>
          <w:iCs/>
          <w:color w:val="000000"/>
          <w:kern w:val="1"/>
        </w:rPr>
        <w:t>. OPIS KRYTERIÓW, KTÓRYMI ZAMAWIAJĄCY BĘDZIE SIĘ KIEROWAŁ PRZY WYBORZE OFERTY WRAZ Z PODANIEM WAG TYCH KRYTERIÓW I SPOSOBU OCENY OFERT</w:t>
      </w:r>
    </w:p>
    <w:p w:rsidR="00F353E9" w:rsidRPr="00672127" w:rsidRDefault="00F353E9" w:rsidP="00F353E9">
      <w:pPr>
        <w:pStyle w:val="Akapitzlist"/>
        <w:widowControl w:val="0"/>
        <w:numPr>
          <w:ilvl w:val="0"/>
          <w:numId w:val="6"/>
        </w:numPr>
        <w:suppressAutoHyphens/>
        <w:autoSpaceDE w:val="0"/>
        <w:ind w:left="142" w:hanging="142"/>
        <w:jc w:val="both"/>
        <w:rPr>
          <w:rFonts w:ascii="Times New Roman" w:hAnsi="Times New Roman" w:cs="Times New Roman"/>
          <w:iCs/>
          <w:color w:val="000000"/>
        </w:rPr>
      </w:pPr>
      <w:r w:rsidRPr="00672127">
        <w:rPr>
          <w:rFonts w:ascii="Times New Roman" w:hAnsi="Times New Roman" w:cs="Times New Roman"/>
          <w:iCs/>
          <w:color w:val="000000"/>
        </w:rPr>
        <w:t>Zamawiający wyznaczył następujące kryteria oceny ofert przypisując im odpowiednie wagi punktowe: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395"/>
        <w:gridCol w:w="1839"/>
        <w:gridCol w:w="2303"/>
      </w:tblGrid>
      <w:tr w:rsidR="00F353E9" w:rsidRPr="004F3A9D" w:rsidTr="00B2386B">
        <w:trPr>
          <w:trHeight w:val="82"/>
        </w:trPr>
        <w:tc>
          <w:tcPr>
            <w:tcW w:w="675" w:type="dxa"/>
            <w:shd w:val="clear" w:color="auto" w:fill="auto"/>
          </w:tcPr>
          <w:p w:rsidR="00F353E9" w:rsidRPr="004F3A9D" w:rsidRDefault="00F353E9" w:rsidP="00B2386B">
            <w:pPr>
              <w:widowControl w:val="0"/>
              <w:suppressAutoHyphens/>
              <w:autoSpaceDE w:val="0"/>
              <w:spacing w:after="0" w:line="240" w:lineRule="auto"/>
              <w:jc w:val="both"/>
              <w:rPr>
                <w:rFonts w:ascii="Times New Roman" w:hAnsi="Times New Roman"/>
                <w:b/>
                <w:bCs/>
              </w:rPr>
            </w:pPr>
            <w:r w:rsidRPr="004F3A9D">
              <w:rPr>
                <w:rFonts w:ascii="Times New Roman" w:hAnsi="Times New Roman"/>
                <w:b/>
                <w:bCs/>
              </w:rPr>
              <w:t>L.p.</w:t>
            </w:r>
          </w:p>
        </w:tc>
        <w:tc>
          <w:tcPr>
            <w:tcW w:w="4395" w:type="dxa"/>
            <w:shd w:val="clear" w:color="auto" w:fill="auto"/>
          </w:tcPr>
          <w:p w:rsidR="00F353E9" w:rsidRPr="004F3A9D" w:rsidRDefault="00F353E9" w:rsidP="00B2386B">
            <w:pPr>
              <w:widowControl w:val="0"/>
              <w:suppressAutoHyphens/>
              <w:autoSpaceDE w:val="0"/>
              <w:spacing w:after="0" w:line="240" w:lineRule="auto"/>
              <w:jc w:val="both"/>
              <w:rPr>
                <w:rFonts w:ascii="Times New Roman" w:hAnsi="Times New Roman"/>
                <w:b/>
                <w:bCs/>
              </w:rPr>
            </w:pPr>
            <w:r w:rsidRPr="004F3A9D">
              <w:rPr>
                <w:rFonts w:ascii="Times New Roman" w:hAnsi="Times New Roman"/>
                <w:b/>
                <w:bCs/>
              </w:rPr>
              <w:t>Kryterium</w:t>
            </w:r>
          </w:p>
        </w:tc>
        <w:tc>
          <w:tcPr>
            <w:tcW w:w="1839" w:type="dxa"/>
            <w:shd w:val="clear" w:color="auto" w:fill="auto"/>
          </w:tcPr>
          <w:p w:rsidR="00F353E9" w:rsidRPr="004F3A9D" w:rsidRDefault="00F353E9" w:rsidP="00B2386B">
            <w:pPr>
              <w:widowControl w:val="0"/>
              <w:suppressAutoHyphens/>
              <w:autoSpaceDE w:val="0"/>
              <w:spacing w:after="0" w:line="240" w:lineRule="auto"/>
              <w:jc w:val="both"/>
              <w:rPr>
                <w:rFonts w:ascii="Times New Roman" w:hAnsi="Times New Roman"/>
                <w:b/>
                <w:bCs/>
              </w:rPr>
            </w:pPr>
            <w:r w:rsidRPr="004F3A9D">
              <w:rPr>
                <w:rFonts w:ascii="Times New Roman" w:hAnsi="Times New Roman"/>
                <w:b/>
                <w:bCs/>
              </w:rPr>
              <w:t>Znaczenie procentowe kryterium</w:t>
            </w:r>
          </w:p>
        </w:tc>
        <w:tc>
          <w:tcPr>
            <w:tcW w:w="2303" w:type="dxa"/>
            <w:shd w:val="clear" w:color="auto" w:fill="auto"/>
          </w:tcPr>
          <w:p w:rsidR="00F353E9" w:rsidRPr="004F3A9D" w:rsidRDefault="00F353E9" w:rsidP="00B2386B">
            <w:pPr>
              <w:widowControl w:val="0"/>
              <w:suppressAutoHyphens/>
              <w:autoSpaceDE w:val="0"/>
              <w:spacing w:after="0" w:line="240" w:lineRule="auto"/>
              <w:jc w:val="both"/>
              <w:rPr>
                <w:rFonts w:ascii="Times New Roman" w:hAnsi="Times New Roman"/>
                <w:b/>
                <w:bCs/>
              </w:rPr>
            </w:pPr>
            <w:r w:rsidRPr="004F3A9D">
              <w:rPr>
                <w:rFonts w:ascii="Times New Roman" w:hAnsi="Times New Roman"/>
                <w:b/>
                <w:bCs/>
              </w:rPr>
              <w:t>Maksymalna ilość punktów jakie może otrzymać oferta za dane kryterium</w:t>
            </w:r>
          </w:p>
        </w:tc>
      </w:tr>
      <w:tr w:rsidR="00F353E9" w:rsidRPr="004F3A9D" w:rsidTr="00B2386B">
        <w:tc>
          <w:tcPr>
            <w:tcW w:w="675" w:type="dxa"/>
            <w:shd w:val="clear" w:color="auto" w:fill="auto"/>
          </w:tcPr>
          <w:p w:rsidR="00F353E9" w:rsidRPr="004F3A9D" w:rsidRDefault="00F353E9" w:rsidP="00B2386B">
            <w:pPr>
              <w:widowControl w:val="0"/>
              <w:suppressAutoHyphens/>
              <w:autoSpaceDE w:val="0"/>
              <w:spacing w:after="0" w:line="240" w:lineRule="auto"/>
              <w:jc w:val="center"/>
              <w:rPr>
                <w:rFonts w:ascii="Times New Roman" w:hAnsi="Times New Roman"/>
                <w:bCs/>
              </w:rPr>
            </w:pPr>
            <w:r w:rsidRPr="004F3A9D">
              <w:rPr>
                <w:rFonts w:ascii="Times New Roman" w:hAnsi="Times New Roman"/>
                <w:bCs/>
              </w:rPr>
              <w:t>1.</w:t>
            </w:r>
          </w:p>
        </w:tc>
        <w:tc>
          <w:tcPr>
            <w:tcW w:w="4395" w:type="dxa"/>
            <w:shd w:val="clear" w:color="auto" w:fill="auto"/>
          </w:tcPr>
          <w:p w:rsidR="00F353E9" w:rsidRPr="004F3A9D" w:rsidRDefault="00F353E9" w:rsidP="00B2386B">
            <w:pPr>
              <w:widowControl w:val="0"/>
              <w:suppressAutoHyphens/>
              <w:autoSpaceDE w:val="0"/>
              <w:spacing w:after="0" w:line="240" w:lineRule="auto"/>
              <w:jc w:val="both"/>
              <w:rPr>
                <w:rFonts w:ascii="Times New Roman" w:hAnsi="Times New Roman"/>
                <w:bCs/>
              </w:rPr>
            </w:pPr>
            <w:r w:rsidRPr="004F3A9D">
              <w:rPr>
                <w:rFonts w:ascii="Times New Roman" w:hAnsi="Times New Roman"/>
                <w:bCs/>
              </w:rPr>
              <w:t>Cena oferty brutto w PLN (C)</w:t>
            </w:r>
          </w:p>
        </w:tc>
        <w:tc>
          <w:tcPr>
            <w:tcW w:w="1839" w:type="dxa"/>
            <w:shd w:val="clear" w:color="auto" w:fill="auto"/>
          </w:tcPr>
          <w:p w:rsidR="00F353E9" w:rsidRPr="004F3A9D" w:rsidRDefault="00F353E9" w:rsidP="00B2386B">
            <w:pPr>
              <w:widowControl w:val="0"/>
              <w:suppressAutoHyphens/>
              <w:autoSpaceDE w:val="0"/>
              <w:spacing w:after="0" w:line="240" w:lineRule="auto"/>
              <w:jc w:val="center"/>
              <w:rPr>
                <w:rFonts w:ascii="Times New Roman" w:hAnsi="Times New Roman"/>
                <w:bCs/>
              </w:rPr>
            </w:pPr>
            <w:r w:rsidRPr="004F3A9D">
              <w:rPr>
                <w:rFonts w:ascii="Times New Roman" w:hAnsi="Times New Roman"/>
                <w:bCs/>
              </w:rPr>
              <w:t>60 %</w:t>
            </w:r>
          </w:p>
        </w:tc>
        <w:tc>
          <w:tcPr>
            <w:tcW w:w="2303" w:type="dxa"/>
            <w:shd w:val="clear" w:color="auto" w:fill="auto"/>
          </w:tcPr>
          <w:p w:rsidR="00F353E9" w:rsidRPr="004F3A9D" w:rsidRDefault="00F353E9" w:rsidP="00B2386B">
            <w:pPr>
              <w:widowControl w:val="0"/>
              <w:suppressAutoHyphens/>
              <w:autoSpaceDE w:val="0"/>
              <w:spacing w:after="0" w:line="240" w:lineRule="auto"/>
              <w:jc w:val="center"/>
              <w:rPr>
                <w:rFonts w:ascii="Times New Roman" w:hAnsi="Times New Roman"/>
                <w:bCs/>
              </w:rPr>
            </w:pPr>
            <w:r w:rsidRPr="004F3A9D">
              <w:rPr>
                <w:rFonts w:ascii="Times New Roman" w:hAnsi="Times New Roman"/>
                <w:bCs/>
              </w:rPr>
              <w:t>60 punktów</w:t>
            </w:r>
          </w:p>
        </w:tc>
      </w:tr>
      <w:tr w:rsidR="00F353E9" w:rsidRPr="004F3A9D" w:rsidTr="00B2386B">
        <w:tc>
          <w:tcPr>
            <w:tcW w:w="675" w:type="dxa"/>
            <w:shd w:val="clear" w:color="auto" w:fill="auto"/>
          </w:tcPr>
          <w:p w:rsidR="00F353E9" w:rsidRPr="004F3A9D" w:rsidRDefault="00F353E9" w:rsidP="00B2386B">
            <w:pPr>
              <w:widowControl w:val="0"/>
              <w:suppressAutoHyphens/>
              <w:autoSpaceDE w:val="0"/>
              <w:spacing w:after="0" w:line="240" w:lineRule="auto"/>
              <w:jc w:val="center"/>
              <w:rPr>
                <w:rFonts w:ascii="Times New Roman" w:hAnsi="Times New Roman"/>
                <w:bCs/>
              </w:rPr>
            </w:pPr>
            <w:r w:rsidRPr="004F3A9D">
              <w:rPr>
                <w:rFonts w:ascii="Times New Roman" w:hAnsi="Times New Roman"/>
                <w:bCs/>
              </w:rPr>
              <w:t>2.</w:t>
            </w:r>
          </w:p>
        </w:tc>
        <w:tc>
          <w:tcPr>
            <w:tcW w:w="4395" w:type="dxa"/>
            <w:shd w:val="clear" w:color="auto" w:fill="auto"/>
          </w:tcPr>
          <w:p w:rsidR="00F353E9" w:rsidRPr="004F3A9D" w:rsidRDefault="00F353E9" w:rsidP="00B2386B">
            <w:pPr>
              <w:widowControl w:val="0"/>
              <w:suppressAutoHyphens/>
              <w:autoSpaceDE w:val="0"/>
              <w:spacing w:after="0" w:line="240" w:lineRule="auto"/>
              <w:jc w:val="both"/>
              <w:rPr>
                <w:rFonts w:ascii="Times New Roman" w:hAnsi="Times New Roman"/>
                <w:bCs/>
              </w:rPr>
            </w:pPr>
            <w:r w:rsidRPr="004F3A9D">
              <w:rPr>
                <w:rFonts w:ascii="Times New Roman" w:hAnsi="Times New Roman"/>
                <w:bCs/>
              </w:rPr>
              <w:t>Gwarancja i rękojmia na wykonane roboty (G) – okres dodatkowo udzielonej gwarancji i rękojmi na wykonane roboty do 84 miesięcy</w:t>
            </w:r>
          </w:p>
        </w:tc>
        <w:tc>
          <w:tcPr>
            <w:tcW w:w="1839" w:type="dxa"/>
            <w:shd w:val="clear" w:color="auto" w:fill="auto"/>
          </w:tcPr>
          <w:p w:rsidR="00F353E9" w:rsidRPr="004F3A9D" w:rsidRDefault="00F353E9" w:rsidP="00B2386B">
            <w:pPr>
              <w:widowControl w:val="0"/>
              <w:suppressAutoHyphens/>
              <w:autoSpaceDE w:val="0"/>
              <w:spacing w:after="0" w:line="240" w:lineRule="auto"/>
              <w:jc w:val="center"/>
              <w:rPr>
                <w:rFonts w:ascii="Times New Roman" w:hAnsi="Times New Roman"/>
                <w:bCs/>
              </w:rPr>
            </w:pPr>
            <w:r w:rsidRPr="004F3A9D">
              <w:rPr>
                <w:rFonts w:ascii="Times New Roman" w:hAnsi="Times New Roman"/>
                <w:bCs/>
              </w:rPr>
              <w:t>40 %</w:t>
            </w:r>
          </w:p>
        </w:tc>
        <w:tc>
          <w:tcPr>
            <w:tcW w:w="2303" w:type="dxa"/>
            <w:shd w:val="clear" w:color="auto" w:fill="auto"/>
          </w:tcPr>
          <w:p w:rsidR="00F353E9" w:rsidRPr="004F3A9D" w:rsidRDefault="00F353E9" w:rsidP="00B2386B">
            <w:pPr>
              <w:widowControl w:val="0"/>
              <w:suppressAutoHyphens/>
              <w:autoSpaceDE w:val="0"/>
              <w:spacing w:after="0" w:line="240" w:lineRule="auto"/>
              <w:jc w:val="center"/>
              <w:rPr>
                <w:rFonts w:ascii="Times New Roman" w:hAnsi="Times New Roman"/>
                <w:bCs/>
              </w:rPr>
            </w:pPr>
            <w:r w:rsidRPr="004F3A9D">
              <w:rPr>
                <w:rFonts w:ascii="Times New Roman" w:hAnsi="Times New Roman"/>
                <w:bCs/>
              </w:rPr>
              <w:t>40 punktów</w:t>
            </w:r>
          </w:p>
        </w:tc>
      </w:tr>
      <w:tr w:rsidR="00F353E9" w:rsidRPr="004F3A9D" w:rsidTr="00B2386B">
        <w:tc>
          <w:tcPr>
            <w:tcW w:w="675" w:type="dxa"/>
            <w:shd w:val="clear" w:color="auto" w:fill="auto"/>
          </w:tcPr>
          <w:p w:rsidR="00F353E9" w:rsidRPr="004F3A9D" w:rsidRDefault="00F353E9" w:rsidP="00B2386B">
            <w:pPr>
              <w:widowControl w:val="0"/>
              <w:suppressAutoHyphens/>
              <w:autoSpaceDE w:val="0"/>
              <w:spacing w:after="0" w:line="240" w:lineRule="auto"/>
              <w:jc w:val="both"/>
              <w:rPr>
                <w:rFonts w:ascii="Times New Roman" w:hAnsi="Times New Roman"/>
                <w:b/>
                <w:bCs/>
              </w:rPr>
            </w:pPr>
          </w:p>
        </w:tc>
        <w:tc>
          <w:tcPr>
            <w:tcW w:w="4395" w:type="dxa"/>
            <w:shd w:val="clear" w:color="auto" w:fill="auto"/>
          </w:tcPr>
          <w:p w:rsidR="00F353E9" w:rsidRPr="004F3A9D" w:rsidRDefault="00F353E9" w:rsidP="00B2386B">
            <w:pPr>
              <w:widowControl w:val="0"/>
              <w:suppressAutoHyphens/>
              <w:autoSpaceDE w:val="0"/>
              <w:spacing w:after="0" w:line="240" w:lineRule="auto"/>
              <w:jc w:val="center"/>
              <w:rPr>
                <w:rFonts w:ascii="Times New Roman" w:hAnsi="Times New Roman"/>
                <w:b/>
                <w:bCs/>
              </w:rPr>
            </w:pPr>
            <w:r w:rsidRPr="004F3A9D">
              <w:rPr>
                <w:rFonts w:ascii="Times New Roman" w:hAnsi="Times New Roman"/>
                <w:b/>
                <w:bCs/>
              </w:rPr>
              <w:t>Łącznie</w:t>
            </w:r>
          </w:p>
        </w:tc>
        <w:tc>
          <w:tcPr>
            <w:tcW w:w="1839" w:type="dxa"/>
            <w:shd w:val="clear" w:color="auto" w:fill="auto"/>
          </w:tcPr>
          <w:p w:rsidR="00F353E9" w:rsidRPr="004F3A9D" w:rsidRDefault="00F353E9" w:rsidP="00B2386B">
            <w:pPr>
              <w:widowControl w:val="0"/>
              <w:suppressAutoHyphens/>
              <w:autoSpaceDE w:val="0"/>
              <w:spacing w:after="0" w:line="240" w:lineRule="auto"/>
              <w:jc w:val="center"/>
              <w:rPr>
                <w:rFonts w:ascii="Times New Roman" w:hAnsi="Times New Roman"/>
                <w:b/>
                <w:bCs/>
              </w:rPr>
            </w:pPr>
            <w:r w:rsidRPr="004F3A9D">
              <w:rPr>
                <w:rFonts w:ascii="Times New Roman" w:hAnsi="Times New Roman"/>
                <w:b/>
                <w:bCs/>
              </w:rPr>
              <w:t>100 %</w:t>
            </w:r>
          </w:p>
        </w:tc>
        <w:tc>
          <w:tcPr>
            <w:tcW w:w="2303" w:type="dxa"/>
            <w:shd w:val="clear" w:color="auto" w:fill="auto"/>
          </w:tcPr>
          <w:p w:rsidR="00F353E9" w:rsidRPr="004F3A9D" w:rsidRDefault="00F353E9" w:rsidP="00B2386B">
            <w:pPr>
              <w:widowControl w:val="0"/>
              <w:suppressAutoHyphens/>
              <w:autoSpaceDE w:val="0"/>
              <w:spacing w:after="0" w:line="240" w:lineRule="auto"/>
              <w:jc w:val="center"/>
              <w:rPr>
                <w:rFonts w:ascii="Times New Roman" w:hAnsi="Times New Roman"/>
                <w:b/>
                <w:bCs/>
              </w:rPr>
            </w:pPr>
            <w:r w:rsidRPr="004F3A9D">
              <w:rPr>
                <w:rFonts w:ascii="Times New Roman" w:hAnsi="Times New Roman"/>
                <w:b/>
                <w:bCs/>
              </w:rPr>
              <w:t>100 punktów</w:t>
            </w:r>
          </w:p>
        </w:tc>
      </w:tr>
    </w:tbl>
    <w:p w:rsidR="00F353E9" w:rsidRDefault="00F353E9" w:rsidP="00F353E9">
      <w:pPr>
        <w:widowControl w:val="0"/>
        <w:suppressAutoHyphens/>
        <w:autoSpaceDE w:val="0"/>
        <w:jc w:val="both"/>
        <w:rPr>
          <w:rFonts w:ascii="Times New Roman" w:hAnsi="Times New Roman"/>
          <w:b/>
          <w:bCs/>
        </w:rPr>
      </w:pPr>
    </w:p>
    <w:p w:rsidR="00F353E9" w:rsidRPr="000A7581" w:rsidRDefault="00F353E9" w:rsidP="00F353E9">
      <w:pPr>
        <w:pStyle w:val="Akapitzlist"/>
        <w:widowControl w:val="0"/>
        <w:numPr>
          <w:ilvl w:val="0"/>
          <w:numId w:val="6"/>
        </w:numPr>
        <w:suppressAutoHyphens/>
        <w:autoSpaceDE w:val="0"/>
        <w:ind w:left="142" w:hanging="142"/>
        <w:jc w:val="both"/>
        <w:rPr>
          <w:rFonts w:ascii="Times New Roman" w:hAnsi="Times New Roman" w:cs="Times New Roman"/>
          <w:bCs/>
        </w:rPr>
      </w:pPr>
      <w:r w:rsidRPr="000A7581">
        <w:rPr>
          <w:rFonts w:ascii="Times New Roman" w:hAnsi="Times New Roman" w:cs="Times New Roman"/>
        </w:rPr>
        <w:t>Za najkorzystniejszą zostanie uznana oferta, która uzyska największą liczbę punktów ze wszystkich kryteriów. Uzyskana liczba punktów w ramach kryterium zaokrąglona będzie do drugiego miejsca po przecinku. Jeżeli trzecia cyfra po przecinku (i/lub następne) jest mniejsza od</w:t>
      </w:r>
      <w:r>
        <w:rPr>
          <w:rFonts w:ascii="Times New Roman" w:hAnsi="Times New Roman" w:cs="Times New Roman"/>
        </w:rPr>
        <w:br/>
      </w:r>
      <w:r w:rsidRPr="000A7581">
        <w:rPr>
          <w:rFonts w:ascii="Times New Roman" w:hAnsi="Times New Roman" w:cs="Times New Roman"/>
        </w:rPr>
        <w:t>5 wynik zostanie zaokrąglony w dół, a jeżeli cyfra jest równa lub większa od 5 wynik zostanie zaokrąglony w górę.</w:t>
      </w:r>
    </w:p>
    <w:p w:rsidR="00F353E9" w:rsidRPr="000A7581" w:rsidRDefault="00F353E9" w:rsidP="00F353E9">
      <w:pPr>
        <w:pStyle w:val="Akapitzlist"/>
        <w:widowControl w:val="0"/>
        <w:numPr>
          <w:ilvl w:val="0"/>
          <w:numId w:val="6"/>
        </w:numPr>
        <w:suppressAutoHyphens/>
        <w:autoSpaceDE w:val="0"/>
        <w:ind w:left="142" w:hanging="142"/>
        <w:jc w:val="both"/>
        <w:rPr>
          <w:rFonts w:ascii="Times New Roman" w:hAnsi="Times New Roman" w:cs="Times New Roman"/>
          <w:bCs/>
        </w:rPr>
      </w:pPr>
      <w:r>
        <w:t>Każda z ofert otrzyma liczbę punktów jaka wynika ze wzoru:</w:t>
      </w:r>
    </w:p>
    <w:p w:rsidR="00F353E9" w:rsidRPr="000A7581" w:rsidRDefault="00F353E9" w:rsidP="00F353E9">
      <w:pPr>
        <w:pStyle w:val="Akapitzlist"/>
        <w:widowControl w:val="0"/>
        <w:suppressAutoHyphens/>
        <w:autoSpaceDE w:val="0"/>
        <w:ind w:left="142"/>
        <w:jc w:val="center"/>
        <w:rPr>
          <w:b/>
        </w:rPr>
      </w:pPr>
      <w:r w:rsidRPr="000A7581">
        <w:rPr>
          <w:b/>
        </w:rPr>
        <w:t>L= C + G</w:t>
      </w:r>
    </w:p>
    <w:p w:rsidR="00F353E9" w:rsidRPr="003A5C69" w:rsidRDefault="00F353E9" w:rsidP="00F353E9">
      <w:pPr>
        <w:pStyle w:val="Akapitzlist"/>
        <w:widowControl w:val="0"/>
        <w:suppressAutoHyphens/>
        <w:autoSpaceDE w:val="0"/>
        <w:ind w:left="142"/>
        <w:rPr>
          <w:b/>
        </w:rPr>
      </w:pPr>
      <w:r>
        <w:t xml:space="preserve"> gdzie:</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329"/>
      </w:tblGrid>
      <w:tr w:rsidR="00F353E9" w:rsidRPr="004F3A9D" w:rsidTr="00B2386B">
        <w:tc>
          <w:tcPr>
            <w:tcW w:w="817" w:type="dxa"/>
            <w:shd w:val="clear" w:color="auto" w:fill="auto"/>
          </w:tcPr>
          <w:p w:rsidR="00F353E9" w:rsidRPr="004F3A9D" w:rsidRDefault="00F353E9" w:rsidP="00B2386B">
            <w:pPr>
              <w:pStyle w:val="Akapitzlist"/>
              <w:widowControl w:val="0"/>
              <w:suppressAutoHyphens/>
              <w:autoSpaceDE w:val="0"/>
              <w:spacing w:after="0" w:line="240" w:lineRule="auto"/>
              <w:ind w:left="0"/>
              <w:jc w:val="center"/>
              <w:rPr>
                <w:rFonts w:ascii="Times New Roman" w:hAnsi="Times New Roman" w:cs="Times New Roman"/>
                <w:bCs/>
              </w:rPr>
            </w:pPr>
            <w:r w:rsidRPr="004F3A9D">
              <w:rPr>
                <w:rFonts w:ascii="Times New Roman" w:hAnsi="Times New Roman" w:cs="Times New Roman"/>
                <w:bCs/>
              </w:rPr>
              <w:t>L</w:t>
            </w:r>
          </w:p>
        </w:tc>
        <w:tc>
          <w:tcPr>
            <w:tcW w:w="8329" w:type="dxa"/>
            <w:shd w:val="clear" w:color="auto" w:fill="auto"/>
          </w:tcPr>
          <w:p w:rsidR="00F353E9" w:rsidRPr="004F3A9D" w:rsidRDefault="00F353E9" w:rsidP="00B2386B">
            <w:pPr>
              <w:pStyle w:val="Akapitzlist"/>
              <w:widowControl w:val="0"/>
              <w:suppressAutoHyphens/>
              <w:autoSpaceDE w:val="0"/>
              <w:spacing w:after="0" w:line="240" w:lineRule="auto"/>
              <w:ind w:left="0"/>
              <w:rPr>
                <w:rFonts w:ascii="Times New Roman" w:hAnsi="Times New Roman" w:cs="Times New Roman"/>
                <w:bCs/>
              </w:rPr>
            </w:pPr>
            <w:r w:rsidRPr="004F3A9D">
              <w:rPr>
                <w:rFonts w:ascii="Times New Roman" w:hAnsi="Times New Roman" w:cs="Times New Roman"/>
                <w:bCs/>
              </w:rPr>
              <w:t>Całkowita liczba punktów przyznana ofercie</w:t>
            </w:r>
          </w:p>
        </w:tc>
      </w:tr>
      <w:tr w:rsidR="00F353E9" w:rsidRPr="004F3A9D" w:rsidTr="00B2386B">
        <w:tc>
          <w:tcPr>
            <w:tcW w:w="817" w:type="dxa"/>
            <w:shd w:val="clear" w:color="auto" w:fill="auto"/>
          </w:tcPr>
          <w:p w:rsidR="00F353E9" w:rsidRPr="004F3A9D" w:rsidRDefault="00F353E9" w:rsidP="00B2386B">
            <w:pPr>
              <w:pStyle w:val="Akapitzlist"/>
              <w:widowControl w:val="0"/>
              <w:suppressAutoHyphens/>
              <w:autoSpaceDE w:val="0"/>
              <w:spacing w:after="0" w:line="240" w:lineRule="auto"/>
              <w:ind w:left="0"/>
              <w:jc w:val="center"/>
              <w:rPr>
                <w:rFonts w:ascii="Times New Roman" w:hAnsi="Times New Roman" w:cs="Times New Roman"/>
                <w:bCs/>
              </w:rPr>
            </w:pPr>
            <w:r w:rsidRPr="004F3A9D">
              <w:rPr>
                <w:rFonts w:ascii="Times New Roman" w:hAnsi="Times New Roman" w:cs="Times New Roman"/>
                <w:bCs/>
              </w:rPr>
              <w:t>C</w:t>
            </w:r>
          </w:p>
        </w:tc>
        <w:tc>
          <w:tcPr>
            <w:tcW w:w="8329" w:type="dxa"/>
            <w:shd w:val="clear" w:color="auto" w:fill="auto"/>
          </w:tcPr>
          <w:p w:rsidR="00F353E9" w:rsidRPr="004F3A9D" w:rsidRDefault="00F353E9" w:rsidP="00B2386B">
            <w:pPr>
              <w:pStyle w:val="Akapitzlist"/>
              <w:widowControl w:val="0"/>
              <w:suppressAutoHyphens/>
              <w:autoSpaceDE w:val="0"/>
              <w:spacing w:after="0" w:line="240" w:lineRule="auto"/>
              <w:ind w:left="0"/>
              <w:rPr>
                <w:rFonts w:ascii="Times New Roman" w:hAnsi="Times New Roman" w:cs="Times New Roman"/>
                <w:bCs/>
              </w:rPr>
            </w:pPr>
            <w:r w:rsidRPr="004F3A9D">
              <w:rPr>
                <w:rFonts w:ascii="Times New Roman" w:hAnsi="Times New Roman" w:cs="Times New Roman"/>
                <w:bCs/>
              </w:rPr>
              <w:t>Liczba punktów jakie otrzyma oferta badana za kryterium „Cena”</w:t>
            </w:r>
          </w:p>
        </w:tc>
      </w:tr>
      <w:tr w:rsidR="00F353E9" w:rsidRPr="004F3A9D" w:rsidTr="00B2386B">
        <w:trPr>
          <w:trHeight w:val="53"/>
        </w:trPr>
        <w:tc>
          <w:tcPr>
            <w:tcW w:w="817" w:type="dxa"/>
            <w:shd w:val="clear" w:color="auto" w:fill="auto"/>
          </w:tcPr>
          <w:p w:rsidR="00F353E9" w:rsidRPr="004F3A9D" w:rsidRDefault="00F353E9" w:rsidP="00B2386B">
            <w:pPr>
              <w:pStyle w:val="Akapitzlist"/>
              <w:widowControl w:val="0"/>
              <w:suppressAutoHyphens/>
              <w:autoSpaceDE w:val="0"/>
              <w:spacing w:after="0" w:line="240" w:lineRule="auto"/>
              <w:ind w:left="0"/>
              <w:jc w:val="center"/>
              <w:rPr>
                <w:rFonts w:ascii="Times New Roman" w:hAnsi="Times New Roman" w:cs="Times New Roman"/>
                <w:bCs/>
              </w:rPr>
            </w:pPr>
            <w:r w:rsidRPr="004F3A9D">
              <w:rPr>
                <w:rFonts w:ascii="Times New Roman" w:hAnsi="Times New Roman" w:cs="Times New Roman"/>
                <w:bCs/>
              </w:rPr>
              <w:t>G</w:t>
            </w:r>
          </w:p>
        </w:tc>
        <w:tc>
          <w:tcPr>
            <w:tcW w:w="8329" w:type="dxa"/>
            <w:shd w:val="clear" w:color="auto" w:fill="auto"/>
          </w:tcPr>
          <w:p w:rsidR="00F353E9" w:rsidRPr="004F3A9D" w:rsidRDefault="00F353E9" w:rsidP="00B2386B">
            <w:pPr>
              <w:pStyle w:val="Akapitzlist"/>
              <w:widowControl w:val="0"/>
              <w:suppressAutoHyphens/>
              <w:autoSpaceDE w:val="0"/>
              <w:spacing w:after="0" w:line="240" w:lineRule="auto"/>
              <w:ind w:left="0"/>
              <w:rPr>
                <w:rFonts w:ascii="Times New Roman" w:hAnsi="Times New Roman" w:cs="Times New Roman"/>
                <w:bCs/>
              </w:rPr>
            </w:pPr>
            <w:r w:rsidRPr="004F3A9D">
              <w:rPr>
                <w:rFonts w:ascii="Times New Roman" w:hAnsi="Times New Roman" w:cs="Times New Roman"/>
                <w:bCs/>
              </w:rPr>
              <w:t>Liczba punktów jakie otrzyma oferta badana za kryterium – „Gwarancja i rękojmia na wykonane roboty budowlane tj. wydłużenia okresu gwarancji i rękojmi do:</w:t>
            </w:r>
          </w:p>
          <w:p w:rsidR="00F353E9" w:rsidRPr="004F3A9D" w:rsidRDefault="00F353E9" w:rsidP="00B2386B">
            <w:pPr>
              <w:pStyle w:val="Akapitzlist"/>
              <w:widowControl w:val="0"/>
              <w:suppressAutoHyphens/>
              <w:autoSpaceDE w:val="0"/>
              <w:spacing w:after="0" w:line="240" w:lineRule="auto"/>
              <w:ind w:left="0"/>
              <w:rPr>
                <w:rFonts w:ascii="Times New Roman" w:hAnsi="Times New Roman" w:cs="Times New Roman"/>
                <w:bCs/>
              </w:rPr>
            </w:pPr>
            <w:r w:rsidRPr="004F3A9D">
              <w:rPr>
                <w:rFonts w:ascii="Times New Roman" w:hAnsi="Times New Roman" w:cs="Times New Roman"/>
                <w:bCs/>
              </w:rPr>
              <w:t>66 miesięcy (wydłużenie o 6 miesięcy), lub</w:t>
            </w:r>
          </w:p>
          <w:p w:rsidR="00F353E9" w:rsidRPr="004F3A9D" w:rsidRDefault="00F353E9" w:rsidP="00B2386B">
            <w:pPr>
              <w:pStyle w:val="Akapitzlist"/>
              <w:widowControl w:val="0"/>
              <w:suppressAutoHyphens/>
              <w:autoSpaceDE w:val="0"/>
              <w:spacing w:after="0" w:line="240" w:lineRule="auto"/>
              <w:ind w:left="0"/>
              <w:rPr>
                <w:rFonts w:ascii="Times New Roman" w:hAnsi="Times New Roman" w:cs="Times New Roman"/>
                <w:bCs/>
              </w:rPr>
            </w:pPr>
            <w:r w:rsidRPr="004F3A9D">
              <w:rPr>
                <w:rFonts w:ascii="Times New Roman" w:hAnsi="Times New Roman" w:cs="Times New Roman"/>
                <w:bCs/>
              </w:rPr>
              <w:t>72 miesięcy (wydłużenie o 12 miesięcy), lub</w:t>
            </w:r>
          </w:p>
          <w:p w:rsidR="00F353E9" w:rsidRPr="004F3A9D" w:rsidRDefault="00F353E9" w:rsidP="00B2386B">
            <w:pPr>
              <w:pStyle w:val="Akapitzlist"/>
              <w:widowControl w:val="0"/>
              <w:suppressAutoHyphens/>
              <w:autoSpaceDE w:val="0"/>
              <w:spacing w:after="0" w:line="240" w:lineRule="auto"/>
              <w:ind w:left="0"/>
              <w:rPr>
                <w:rFonts w:ascii="Times New Roman" w:hAnsi="Times New Roman" w:cs="Times New Roman"/>
                <w:bCs/>
              </w:rPr>
            </w:pPr>
            <w:r w:rsidRPr="004F3A9D">
              <w:rPr>
                <w:rFonts w:ascii="Times New Roman" w:hAnsi="Times New Roman" w:cs="Times New Roman"/>
                <w:bCs/>
              </w:rPr>
              <w:t>78 miesięcy (wydłużenie o 18 miesięcy), lub</w:t>
            </w:r>
          </w:p>
          <w:p w:rsidR="00F353E9" w:rsidRPr="004F3A9D" w:rsidRDefault="00F353E9" w:rsidP="00B2386B">
            <w:pPr>
              <w:pStyle w:val="Akapitzlist"/>
              <w:widowControl w:val="0"/>
              <w:suppressAutoHyphens/>
              <w:autoSpaceDE w:val="0"/>
              <w:spacing w:after="0" w:line="240" w:lineRule="auto"/>
              <w:ind w:left="0"/>
              <w:rPr>
                <w:rFonts w:ascii="Times New Roman" w:hAnsi="Times New Roman" w:cs="Times New Roman"/>
                <w:bCs/>
              </w:rPr>
            </w:pPr>
            <w:r w:rsidRPr="004F3A9D">
              <w:rPr>
                <w:rFonts w:ascii="Times New Roman" w:hAnsi="Times New Roman" w:cs="Times New Roman"/>
                <w:bCs/>
              </w:rPr>
              <w:t>84 miesięcy (wydłużenie o 24 miesiące).</w:t>
            </w:r>
          </w:p>
          <w:p w:rsidR="00F353E9" w:rsidRPr="004F3A9D" w:rsidRDefault="00F353E9" w:rsidP="00B2386B">
            <w:pPr>
              <w:pStyle w:val="Akapitzlist"/>
              <w:widowControl w:val="0"/>
              <w:suppressAutoHyphens/>
              <w:autoSpaceDE w:val="0"/>
              <w:spacing w:after="0" w:line="240" w:lineRule="auto"/>
              <w:ind w:left="0"/>
              <w:rPr>
                <w:rFonts w:ascii="Times New Roman" w:hAnsi="Times New Roman" w:cs="Times New Roman"/>
                <w:bCs/>
              </w:rPr>
            </w:pPr>
            <w:r w:rsidRPr="004F3A9D">
              <w:rPr>
                <w:rFonts w:ascii="Times New Roman" w:hAnsi="Times New Roman" w:cs="Times New Roman"/>
                <w:bCs/>
              </w:rPr>
              <w:t>Minimalny okres gwarancji i rękojmi wymagany przez Zamawiającego w Opisie przedmiotu zamówienia tj.: okres 60 miesięcy.</w:t>
            </w:r>
          </w:p>
          <w:p w:rsidR="00F353E9" w:rsidRPr="004F3A9D" w:rsidRDefault="00F353E9" w:rsidP="00B2386B">
            <w:pPr>
              <w:pStyle w:val="Akapitzlist"/>
              <w:widowControl w:val="0"/>
              <w:suppressAutoHyphens/>
              <w:autoSpaceDE w:val="0"/>
              <w:spacing w:after="0" w:line="240" w:lineRule="auto"/>
              <w:ind w:left="0"/>
              <w:rPr>
                <w:rFonts w:ascii="Times New Roman" w:hAnsi="Times New Roman" w:cs="Times New Roman"/>
                <w:bCs/>
              </w:rPr>
            </w:pPr>
          </w:p>
        </w:tc>
      </w:tr>
    </w:tbl>
    <w:p w:rsidR="00F353E9" w:rsidRPr="00A45FA8" w:rsidRDefault="00F353E9" w:rsidP="00F353E9">
      <w:pPr>
        <w:pStyle w:val="Akapitzlist"/>
        <w:widowControl w:val="0"/>
        <w:numPr>
          <w:ilvl w:val="0"/>
          <w:numId w:val="6"/>
        </w:numPr>
        <w:suppressAutoHyphens/>
        <w:autoSpaceDE w:val="0"/>
        <w:rPr>
          <w:rFonts w:ascii="Times New Roman" w:hAnsi="Times New Roman" w:cs="Times New Roman"/>
          <w:bCs/>
        </w:rPr>
      </w:pPr>
      <w:r>
        <w:lastRenderedPageBreak/>
        <w:t>Przyznanie liczby punktów ofertom będzie odbywać się wg poniższej zasad:</w:t>
      </w:r>
    </w:p>
    <w:p w:rsidR="00F353E9" w:rsidRDefault="00F353E9" w:rsidP="00F353E9">
      <w:r>
        <w:t xml:space="preserve">1) Zasady oceny ofert wg kryterium – „Cena”: </w:t>
      </w:r>
    </w:p>
    <w:p w:rsidR="00F353E9" w:rsidRDefault="00F353E9" w:rsidP="00F353E9">
      <w:r>
        <w:t>W przypadku kryterium "Cena" oferta otrzyma zaokrągloną do dwóch miejsc po przecinku ilość punktów wynikającą z działania:</w:t>
      </w:r>
    </w:p>
    <w:p w:rsidR="00F353E9" w:rsidRDefault="00F353E9" w:rsidP="00F353E9">
      <w:pPr>
        <w:jc w:val="center"/>
      </w:pPr>
      <m:oMath>
        <m:r>
          <m:rPr>
            <m:sty m:val="p"/>
          </m:rPr>
          <w:rPr>
            <w:rFonts w:ascii="Cambria Math" w:hAnsi="Cambria Math" w:cs="Cambria Math"/>
          </w:rPr>
          <m:t>C=</m:t>
        </m:r>
        <m:f>
          <m:fPr>
            <m:ctrlPr>
              <w:rPr>
                <w:rFonts w:ascii="Cambria Math" w:hAnsi="Cambria Math"/>
              </w:rPr>
            </m:ctrlPr>
          </m:fPr>
          <m:num>
            <m:r>
              <m:rPr>
                <m:sty m:val="p"/>
              </m:rPr>
              <w:rPr>
                <w:rFonts w:ascii="Cambria Math" w:hAnsi="Cambria Math" w:cs="Cambria Math"/>
              </w:rPr>
              <m:t>C min</m:t>
            </m:r>
          </m:num>
          <m:den>
            <m:r>
              <m:rPr>
                <m:sty m:val="p"/>
              </m:rPr>
              <w:rPr>
                <w:rFonts w:ascii="Cambria Math" w:hAnsi="Cambria Math" w:cs="Cambria Math"/>
              </w:rPr>
              <m:t>Ci</m:t>
            </m:r>
          </m:den>
        </m:f>
      </m:oMath>
      <w:r>
        <w:t xml:space="preserve"> x 60</w:t>
      </w:r>
    </w:p>
    <w:p w:rsidR="00F353E9" w:rsidRDefault="00F353E9" w:rsidP="00F353E9">
      <w:pPr>
        <w:widowControl w:val="0"/>
        <w:suppressAutoHyphens/>
        <w:autoSpaceDE w:val="0"/>
        <w:jc w:val="both"/>
      </w:pPr>
      <w:r>
        <w:t>gdzie: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8253"/>
      </w:tblGrid>
      <w:tr w:rsidR="00F353E9" w:rsidRPr="004F3A9D" w:rsidTr="00B2386B">
        <w:tc>
          <w:tcPr>
            <w:tcW w:w="959" w:type="dxa"/>
            <w:shd w:val="clear" w:color="auto" w:fill="auto"/>
          </w:tcPr>
          <w:p w:rsidR="00F353E9" w:rsidRPr="004F3A9D" w:rsidRDefault="00F353E9" w:rsidP="00B2386B">
            <w:pPr>
              <w:widowControl w:val="0"/>
              <w:suppressAutoHyphens/>
              <w:autoSpaceDE w:val="0"/>
              <w:spacing w:after="0" w:line="240" w:lineRule="auto"/>
              <w:jc w:val="center"/>
            </w:pPr>
            <w:r w:rsidRPr="004F3A9D">
              <w:t>C</w:t>
            </w:r>
          </w:p>
        </w:tc>
        <w:tc>
          <w:tcPr>
            <w:tcW w:w="8253" w:type="dxa"/>
            <w:shd w:val="clear" w:color="auto" w:fill="auto"/>
          </w:tcPr>
          <w:p w:rsidR="00F353E9" w:rsidRPr="004F3A9D" w:rsidRDefault="00F353E9" w:rsidP="00B2386B">
            <w:pPr>
              <w:widowControl w:val="0"/>
              <w:suppressAutoHyphens/>
              <w:autoSpaceDE w:val="0"/>
              <w:spacing w:after="0" w:line="240" w:lineRule="auto"/>
              <w:jc w:val="both"/>
            </w:pPr>
            <w:r w:rsidRPr="004F3A9D">
              <w:t>Liczba punktów jakie otrzyma oferta badana za kryterium „Cena”</w:t>
            </w:r>
          </w:p>
        </w:tc>
      </w:tr>
      <w:tr w:rsidR="00F353E9" w:rsidRPr="004F3A9D" w:rsidTr="00B2386B">
        <w:tc>
          <w:tcPr>
            <w:tcW w:w="959" w:type="dxa"/>
            <w:shd w:val="clear" w:color="auto" w:fill="auto"/>
          </w:tcPr>
          <w:p w:rsidR="00F353E9" w:rsidRPr="004F3A9D" w:rsidRDefault="00F353E9" w:rsidP="00B2386B">
            <w:pPr>
              <w:widowControl w:val="0"/>
              <w:suppressAutoHyphens/>
              <w:autoSpaceDE w:val="0"/>
              <w:spacing w:after="0" w:line="240" w:lineRule="auto"/>
              <w:jc w:val="center"/>
            </w:pPr>
            <w:r w:rsidRPr="004F3A9D">
              <w:t>Cmin</w:t>
            </w:r>
          </w:p>
        </w:tc>
        <w:tc>
          <w:tcPr>
            <w:tcW w:w="8253" w:type="dxa"/>
            <w:shd w:val="clear" w:color="auto" w:fill="auto"/>
          </w:tcPr>
          <w:p w:rsidR="00F353E9" w:rsidRPr="004F3A9D" w:rsidRDefault="00F353E9" w:rsidP="00B2386B">
            <w:pPr>
              <w:widowControl w:val="0"/>
              <w:suppressAutoHyphens/>
              <w:autoSpaceDE w:val="0"/>
              <w:spacing w:after="0" w:line="240" w:lineRule="auto"/>
              <w:jc w:val="both"/>
            </w:pPr>
            <w:r w:rsidRPr="004F3A9D">
              <w:t>Najniższa cena spośród wszystkich ofert niepodlegających odrzuceniu</w:t>
            </w:r>
          </w:p>
        </w:tc>
      </w:tr>
      <w:tr w:rsidR="00F353E9" w:rsidRPr="004F3A9D" w:rsidTr="00B2386B">
        <w:tc>
          <w:tcPr>
            <w:tcW w:w="959" w:type="dxa"/>
            <w:shd w:val="clear" w:color="auto" w:fill="auto"/>
          </w:tcPr>
          <w:p w:rsidR="00F353E9" w:rsidRPr="004F3A9D" w:rsidRDefault="00F353E9" w:rsidP="00B2386B">
            <w:pPr>
              <w:widowControl w:val="0"/>
              <w:suppressAutoHyphens/>
              <w:autoSpaceDE w:val="0"/>
              <w:spacing w:after="0" w:line="240" w:lineRule="auto"/>
              <w:jc w:val="center"/>
            </w:pPr>
            <w:r w:rsidRPr="004F3A9D">
              <w:t>Ci</w:t>
            </w:r>
          </w:p>
        </w:tc>
        <w:tc>
          <w:tcPr>
            <w:tcW w:w="8253" w:type="dxa"/>
            <w:shd w:val="clear" w:color="auto" w:fill="auto"/>
          </w:tcPr>
          <w:p w:rsidR="00F353E9" w:rsidRPr="004F3A9D" w:rsidRDefault="00F353E9" w:rsidP="00B2386B">
            <w:pPr>
              <w:widowControl w:val="0"/>
              <w:suppressAutoHyphens/>
              <w:autoSpaceDE w:val="0"/>
              <w:spacing w:after="0" w:line="240" w:lineRule="auto"/>
              <w:jc w:val="both"/>
              <w:rPr>
                <w:vertAlign w:val="superscript"/>
              </w:rPr>
            </w:pPr>
            <w:r w:rsidRPr="004F3A9D">
              <w:t>Cena oferty badanej</w:t>
            </w:r>
            <w:r w:rsidRPr="004F3A9D">
              <w:rPr>
                <w:vertAlign w:val="superscript"/>
              </w:rPr>
              <w:t>*</w:t>
            </w:r>
          </w:p>
        </w:tc>
      </w:tr>
    </w:tbl>
    <w:p w:rsidR="00F353E9" w:rsidRDefault="00F353E9" w:rsidP="00F353E9">
      <w:pPr>
        <w:widowControl w:val="0"/>
        <w:suppressAutoHyphens/>
        <w:autoSpaceDE w:val="0"/>
        <w:jc w:val="both"/>
      </w:pPr>
    </w:p>
    <w:p w:rsidR="00F353E9" w:rsidRPr="00132280" w:rsidRDefault="00F353E9" w:rsidP="00F353E9">
      <w:pPr>
        <w:widowControl w:val="0"/>
        <w:suppressAutoHyphens/>
        <w:autoSpaceDE w:val="0"/>
        <w:jc w:val="both"/>
        <w:rPr>
          <w:rFonts w:ascii="Times New Roman" w:hAnsi="Times New Roman"/>
        </w:rPr>
      </w:pPr>
      <w:r w:rsidRPr="00132280">
        <w:rPr>
          <w:rFonts w:ascii="Times New Roman" w:hAnsi="Times New Roman"/>
          <w:vertAlign w:val="superscript"/>
        </w:rPr>
        <w:t>*</w:t>
      </w:r>
      <w:r w:rsidRPr="00132280">
        <w:rPr>
          <w:rFonts w:ascii="Times New Roman" w:hAnsi="Times New Roman"/>
        </w:rPr>
        <w:t>Zgodnie z art. 93 ust. 1c ustawy P</w:t>
      </w:r>
      <w:r>
        <w:rPr>
          <w:rFonts w:ascii="Times New Roman" w:hAnsi="Times New Roman"/>
        </w:rPr>
        <w:t>rawo zamówień publicznych</w:t>
      </w:r>
      <w:r w:rsidRPr="00132280">
        <w:rPr>
          <w:rFonts w:ascii="Times New Roman" w:hAnsi="Times New Roman"/>
        </w:rPr>
        <w:t>, w przypadku, gdy wybór oferty prowadziłby do powstania</w:t>
      </w:r>
      <w:r>
        <w:rPr>
          <w:rFonts w:ascii="Times New Roman" w:hAnsi="Times New Roman"/>
        </w:rPr>
        <w:t xml:space="preserve"> </w:t>
      </w:r>
      <w:r w:rsidRPr="00132280">
        <w:rPr>
          <w:rFonts w:ascii="Times New Roman" w:hAnsi="Times New Roman"/>
        </w:rPr>
        <w:t>u Zamawiającego obowiązku podatkowego zgodnie z przepisami o podatku od towarów i usług, do ceny najkorzystniejszej oferty lub oferty z najniższą ceną zostanie odpowiednio doliczony podatek VAT, który Zamawiający miałby obowiązek rozliczyć zgodnie z tymi przepisami.</w:t>
      </w:r>
    </w:p>
    <w:p w:rsidR="00F353E9" w:rsidRDefault="00F353E9" w:rsidP="00F353E9">
      <w:pPr>
        <w:widowControl w:val="0"/>
        <w:suppressAutoHyphens/>
        <w:autoSpaceDE w:val="0"/>
        <w:jc w:val="both"/>
        <w:rPr>
          <w:rFonts w:ascii="Times New Roman" w:hAnsi="Times New Roman"/>
          <w:bCs/>
        </w:rPr>
      </w:pPr>
      <w:r w:rsidRPr="00132280">
        <w:rPr>
          <w:rFonts w:ascii="Times New Roman" w:hAnsi="Times New Roman"/>
          <w:bCs/>
        </w:rPr>
        <w:t>2)</w:t>
      </w:r>
      <w:r>
        <w:rPr>
          <w:rFonts w:ascii="Times New Roman" w:hAnsi="Times New Roman"/>
          <w:bCs/>
        </w:rPr>
        <w:t xml:space="preserve"> Zasady oceny ofert według kryterium – „Gwarancja i rękojmia na wykonane roboty”:</w:t>
      </w:r>
    </w:p>
    <w:p w:rsidR="00F353E9" w:rsidRPr="00132280" w:rsidRDefault="00F353E9" w:rsidP="00F353E9">
      <w:pPr>
        <w:widowControl w:val="0"/>
        <w:suppressAutoHyphens/>
        <w:autoSpaceDE w:val="0"/>
        <w:jc w:val="both"/>
        <w:rPr>
          <w:rFonts w:ascii="Times New Roman" w:hAnsi="Times New Roman"/>
        </w:rPr>
      </w:pPr>
      <w:r w:rsidRPr="00132280">
        <w:rPr>
          <w:rFonts w:ascii="Times New Roman" w:hAnsi="Times New Roman"/>
        </w:rPr>
        <w:t>Wykonawca jest zobowiązany udzielić co najmniej 60 miesięcznej gwarancji i rękojmi na wykonane roboty będące przedmiotem zamówienia.</w:t>
      </w:r>
    </w:p>
    <w:p w:rsidR="00F353E9" w:rsidRPr="00132280" w:rsidRDefault="00F353E9" w:rsidP="00F353E9">
      <w:pPr>
        <w:widowControl w:val="0"/>
        <w:suppressAutoHyphens/>
        <w:autoSpaceDE w:val="0"/>
        <w:jc w:val="both"/>
        <w:rPr>
          <w:rFonts w:ascii="Times New Roman" w:hAnsi="Times New Roman"/>
          <w:bCs/>
        </w:rPr>
      </w:pPr>
      <w:r w:rsidRPr="00132280">
        <w:rPr>
          <w:rFonts w:ascii="Times New Roman" w:hAnsi="Times New Roman"/>
        </w:rPr>
        <w:t>Zamawiający przyzna punkty, jeśli zaoferowany przez Wykonawcę okres gwarancji i rękojmi na wykonane roboty będzie dłuższy niż minimalny, wymagany przez Zamawiającego okres 60 miesięcy. Górna granica gwarancji i rękojmi na wykonane roboty wynosi 84 miesiące.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1874"/>
      </w:tblGrid>
      <w:tr w:rsidR="00F353E9" w:rsidRPr="004F3A9D" w:rsidTr="00B2386B">
        <w:tc>
          <w:tcPr>
            <w:tcW w:w="7338" w:type="dxa"/>
            <w:shd w:val="clear" w:color="auto" w:fill="auto"/>
          </w:tcPr>
          <w:p w:rsidR="00F353E9" w:rsidRPr="004F3A9D" w:rsidRDefault="00F353E9" w:rsidP="00B2386B">
            <w:pPr>
              <w:widowControl w:val="0"/>
              <w:suppressAutoHyphens/>
              <w:autoSpaceDE w:val="0"/>
              <w:spacing w:after="0" w:line="240" w:lineRule="auto"/>
              <w:jc w:val="center"/>
              <w:rPr>
                <w:rFonts w:ascii="Times New Roman" w:hAnsi="Times New Roman"/>
                <w:b/>
                <w:bCs/>
              </w:rPr>
            </w:pPr>
            <w:r w:rsidRPr="004F3A9D">
              <w:rPr>
                <w:rFonts w:ascii="Times New Roman" w:hAnsi="Times New Roman"/>
                <w:b/>
                <w:bCs/>
              </w:rPr>
              <w:t>Gwarancja i rękojmia na wykonane roboty (G)</w:t>
            </w:r>
          </w:p>
        </w:tc>
        <w:tc>
          <w:tcPr>
            <w:tcW w:w="1874" w:type="dxa"/>
            <w:shd w:val="clear" w:color="auto" w:fill="auto"/>
          </w:tcPr>
          <w:p w:rsidR="00F353E9" w:rsidRPr="004F3A9D" w:rsidRDefault="00F353E9" w:rsidP="00B2386B">
            <w:pPr>
              <w:widowControl w:val="0"/>
              <w:suppressAutoHyphens/>
              <w:autoSpaceDE w:val="0"/>
              <w:spacing w:after="0" w:line="240" w:lineRule="auto"/>
              <w:jc w:val="center"/>
              <w:rPr>
                <w:rFonts w:ascii="Times New Roman" w:hAnsi="Times New Roman"/>
                <w:b/>
                <w:bCs/>
              </w:rPr>
            </w:pPr>
            <w:r w:rsidRPr="004F3A9D">
              <w:rPr>
                <w:rFonts w:ascii="Times New Roman" w:hAnsi="Times New Roman"/>
                <w:b/>
                <w:bCs/>
              </w:rPr>
              <w:t>Maksymalna ilość punktów</w:t>
            </w:r>
          </w:p>
        </w:tc>
      </w:tr>
      <w:tr w:rsidR="00F353E9" w:rsidRPr="004F3A9D" w:rsidTr="00B2386B">
        <w:tc>
          <w:tcPr>
            <w:tcW w:w="7338" w:type="dxa"/>
            <w:shd w:val="clear" w:color="auto" w:fill="auto"/>
          </w:tcPr>
          <w:p w:rsidR="00F353E9" w:rsidRPr="004F3A9D" w:rsidRDefault="00F353E9" w:rsidP="00B2386B">
            <w:pPr>
              <w:widowControl w:val="0"/>
              <w:suppressAutoHyphens/>
              <w:autoSpaceDE w:val="0"/>
              <w:spacing w:after="0" w:line="240" w:lineRule="auto"/>
              <w:jc w:val="both"/>
              <w:rPr>
                <w:rFonts w:ascii="Times New Roman" w:hAnsi="Times New Roman"/>
                <w:bCs/>
              </w:rPr>
            </w:pPr>
            <w:r w:rsidRPr="004F3A9D">
              <w:rPr>
                <w:rFonts w:ascii="Times New Roman" w:hAnsi="Times New Roman"/>
                <w:bCs/>
              </w:rPr>
              <w:t>Zamawiający będzie oceniał okres wydłużenia gwarancji i rękojmi ponad wymagany przez Zamawiającego okres 60 miesięcy.</w:t>
            </w:r>
          </w:p>
          <w:p w:rsidR="00F353E9" w:rsidRPr="004F3A9D" w:rsidRDefault="00F353E9" w:rsidP="00B2386B">
            <w:pPr>
              <w:widowControl w:val="0"/>
              <w:suppressAutoHyphens/>
              <w:autoSpaceDE w:val="0"/>
              <w:spacing w:after="0" w:line="240" w:lineRule="auto"/>
              <w:jc w:val="both"/>
              <w:rPr>
                <w:rFonts w:ascii="Times New Roman" w:hAnsi="Times New Roman"/>
                <w:bCs/>
              </w:rPr>
            </w:pPr>
          </w:p>
          <w:p w:rsidR="00F353E9" w:rsidRPr="004F3A9D" w:rsidRDefault="00F353E9" w:rsidP="00B2386B">
            <w:pPr>
              <w:widowControl w:val="0"/>
              <w:suppressAutoHyphens/>
              <w:autoSpaceDE w:val="0"/>
              <w:spacing w:after="0" w:line="240" w:lineRule="auto"/>
              <w:jc w:val="both"/>
              <w:rPr>
                <w:rFonts w:ascii="Times New Roman" w:hAnsi="Times New Roman"/>
              </w:rPr>
            </w:pPr>
            <w:r w:rsidRPr="004F3A9D">
              <w:rPr>
                <w:rFonts w:ascii="Times New Roman" w:hAnsi="Times New Roman"/>
                <w:b/>
              </w:rPr>
              <w:t>Wykonawca otrzyma 40 pkt</w:t>
            </w:r>
            <w:r w:rsidRPr="004F3A9D">
              <w:rPr>
                <w:rFonts w:ascii="Times New Roman" w:hAnsi="Times New Roman"/>
              </w:rPr>
              <w:t xml:space="preserve"> – w przypadku przedłużenia okresu gwarancji i rękojmi o 24 miesiące (łączny okres gwarancji i rękojmi do 84 miesięcy).</w:t>
            </w:r>
          </w:p>
          <w:p w:rsidR="00F353E9" w:rsidRPr="004F3A9D" w:rsidRDefault="00F353E9" w:rsidP="00B2386B">
            <w:pPr>
              <w:widowControl w:val="0"/>
              <w:suppressAutoHyphens/>
              <w:autoSpaceDE w:val="0"/>
              <w:spacing w:after="0" w:line="240" w:lineRule="auto"/>
              <w:jc w:val="both"/>
              <w:rPr>
                <w:rFonts w:ascii="Times New Roman" w:hAnsi="Times New Roman"/>
              </w:rPr>
            </w:pPr>
          </w:p>
          <w:p w:rsidR="00F353E9" w:rsidRPr="004F3A9D" w:rsidRDefault="00F353E9" w:rsidP="00B2386B">
            <w:pPr>
              <w:widowControl w:val="0"/>
              <w:suppressAutoHyphens/>
              <w:autoSpaceDE w:val="0"/>
              <w:spacing w:after="0" w:line="240" w:lineRule="auto"/>
              <w:jc w:val="both"/>
              <w:rPr>
                <w:rFonts w:ascii="Times New Roman" w:hAnsi="Times New Roman"/>
              </w:rPr>
            </w:pPr>
            <w:r w:rsidRPr="004F3A9D">
              <w:rPr>
                <w:rFonts w:ascii="Times New Roman" w:hAnsi="Times New Roman"/>
                <w:b/>
              </w:rPr>
              <w:t>Wykonawca otrzyma 30 pkt</w:t>
            </w:r>
            <w:r w:rsidRPr="004F3A9D">
              <w:rPr>
                <w:rFonts w:ascii="Times New Roman" w:hAnsi="Times New Roman"/>
              </w:rPr>
              <w:t xml:space="preserve"> – w przypadku przedłużenia okresu gwarancji i rękojmi o 18 miesięcy (łączny okres gwarancji i rękojmi do 78 miesięcy).</w:t>
            </w:r>
          </w:p>
          <w:p w:rsidR="00F353E9" w:rsidRPr="004F3A9D" w:rsidRDefault="00F353E9" w:rsidP="00B2386B">
            <w:pPr>
              <w:widowControl w:val="0"/>
              <w:suppressAutoHyphens/>
              <w:autoSpaceDE w:val="0"/>
              <w:spacing w:after="0" w:line="240" w:lineRule="auto"/>
              <w:jc w:val="both"/>
              <w:rPr>
                <w:rFonts w:ascii="Times New Roman" w:hAnsi="Times New Roman"/>
              </w:rPr>
            </w:pPr>
          </w:p>
          <w:p w:rsidR="00F353E9" w:rsidRPr="004F3A9D" w:rsidRDefault="00F353E9" w:rsidP="00B2386B">
            <w:pPr>
              <w:widowControl w:val="0"/>
              <w:suppressAutoHyphens/>
              <w:autoSpaceDE w:val="0"/>
              <w:spacing w:after="0" w:line="240" w:lineRule="auto"/>
              <w:jc w:val="both"/>
              <w:rPr>
                <w:rFonts w:ascii="Times New Roman" w:hAnsi="Times New Roman"/>
              </w:rPr>
            </w:pPr>
            <w:r w:rsidRPr="004F3A9D">
              <w:rPr>
                <w:rFonts w:ascii="Times New Roman" w:hAnsi="Times New Roman"/>
                <w:b/>
              </w:rPr>
              <w:t>Wykonawca otrzyma 20 pkt</w:t>
            </w:r>
            <w:r w:rsidRPr="004F3A9D">
              <w:rPr>
                <w:rFonts w:ascii="Times New Roman" w:hAnsi="Times New Roman"/>
              </w:rPr>
              <w:t xml:space="preserve"> – w przypadku przedłużenia okresu gwarancji i rękojmi o 12 miesięcy (łączny okres gwarancji i rękojmi do do 72 m-cy.</w:t>
            </w:r>
          </w:p>
          <w:p w:rsidR="00F353E9" w:rsidRPr="004F3A9D" w:rsidRDefault="00F353E9" w:rsidP="00B2386B">
            <w:pPr>
              <w:widowControl w:val="0"/>
              <w:suppressAutoHyphens/>
              <w:autoSpaceDE w:val="0"/>
              <w:spacing w:after="0" w:line="240" w:lineRule="auto"/>
              <w:jc w:val="both"/>
              <w:rPr>
                <w:rFonts w:ascii="Times New Roman" w:hAnsi="Times New Roman"/>
              </w:rPr>
            </w:pPr>
          </w:p>
          <w:p w:rsidR="00F353E9" w:rsidRPr="004F3A9D" w:rsidRDefault="00F353E9" w:rsidP="00B2386B">
            <w:pPr>
              <w:widowControl w:val="0"/>
              <w:suppressAutoHyphens/>
              <w:autoSpaceDE w:val="0"/>
              <w:spacing w:after="0" w:line="240" w:lineRule="auto"/>
              <w:jc w:val="both"/>
              <w:rPr>
                <w:rFonts w:ascii="Times New Roman" w:hAnsi="Times New Roman"/>
              </w:rPr>
            </w:pPr>
            <w:r w:rsidRPr="004F3A9D">
              <w:rPr>
                <w:rFonts w:ascii="Times New Roman" w:hAnsi="Times New Roman"/>
                <w:b/>
              </w:rPr>
              <w:t>Wykonawca otrzyma 10 pkt</w:t>
            </w:r>
            <w:r w:rsidRPr="004F3A9D">
              <w:rPr>
                <w:rFonts w:ascii="Times New Roman" w:hAnsi="Times New Roman"/>
              </w:rPr>
              <w:t xml:space="preserve"> – w przypadku przedłużenia okresu gwarancji i rękojmi o 6 miesięcy (łączny okres gwarancji i rękojmi do 66 miesięcy).</w:t>
            </w:r>
          </w:p>
          <w:p w:rsidR="00F353E9" w:rsidRPr="004F3A9D" w:rsidRDefault="00F353E9" w:rsidP="00B2386B">
            <w:pPr>
              <w:widowControl w:val="0"/>
              <w:suppressAutoHyphens/>
              <w:autoSpaceDE w:val="0"/>
              <w:spacing w:after="0" w:line="240" w:lineRule="auto"/>
              <w:jc w:val="both"/>
              <w:rPr>
                <w:rFonts w:ascii="Times New Roman" w:hAnsi="Times New Roman"/>
              </w:rPr>
            </w:pPr>
          </w:p>
          <w:p w:rsidR="00F353E9" w:rsidRPr="004F3A9D" w:rsidRDefault="00F353E9" w:rsidP="00B2386B">
            <w:pPr>
              <w:widowControl w:val="0"/>
              <w:suppressAutoHyphens/>
              <w:autoSpaceDE w:val="0"/>
              <w:spacing w:after="0" w:line="240" w:lineRule="auto"/>
              <w:jc w:val="both"/>
              <w:rPr>
                <w:rFonts w:ascii="Times New Roman" w:hAnsi="Times New Roman"/>
                <w:bCs/>
              </w:rPr>
            </w:pPr>
            <w:r w:rsidRPr="004F3A9D">
              <w:rPr>
                <w:rFonts w:ascii="Times New Roman" w:hAnsi="Times New Roman"/>
                <w:b/>
              </w:rPr>
              <w:t>Wykonawca otrzyma 0 pkt</w:t>
            </w:r>
            <w:r w:rsidRPr="004F3A9D">
              <w:rPr>
                <w:rFonts w:ascii="Times New Roman" w:hAnsi="Times New Roman"/>
              </w:rPr>
              <w:t xml:space="preserve"> – w przypadku braku przedłużenia okresu gwarancji i rękojmi powyżej 60 miesięcy – minimalny okres gwarancji i rękojmi wymagany przez Zamawiającego w Opisie przedmiotu zamówienia.</w:t>
            </w:r>
          </w:p>
        </w:tc>
        <w:tc>
          <w:tcPr>
            <w:tcW w:w="1874" w:type="dxa"/>
            <w:shd w:val="clear" w:color="auto" w:fill="auto"/>
          </w:tcPr>
          <w:p w:rsidR="00F353E9" w:rsidRPr="004F3A9D" w:rsidRDefault="00F353E9" w:rsidP="00B2386B">
            <w:pPr>
              <w:widowControl w:val="0"/>
              <w:suppressAutoHyphens/>
              <w:autoSpaceDE w:val="0"/>
              <w:spacing w:after="0" w:line="240" w:lineRule="auto"/>
              <w:jc w:val="both"/>
              <w:rPr>
                <w:rFonts w:ascii="Times New Roman" w:hAnsi="Times New Roman"/>
                <w:b/>
                <w:bCs/>
              </w:rPr>
            </w:pPr>
          </w:p>
        </w:tc>
      </w:tr>
    </w:tbl>
    <w:p w:rsidR="00F353E9" w:rsidRDefault="00F353E9" w:rsidP="00F353E9">
      <w:pPr>
        <w:widowControl w:val="0"/>
        <w:suppressAutoHyphens/>
        <w:autoSpaceDE w:val="0"/>
        <w:jc w:val="both"/>
        <w:rPr>
          <w:rFonts w:ascii="Times New Roman" w:hAnsi="Times New Roman"/>
          <w:b/>
          <w:bCs/>
        </w:rPr>
      </w:pPr>
    </w:p>
    <w:p w:rsidR="00F353E9" w:rsidRPr="00C937CB" w:rsidRDefault="00F353E9" w:rsidP="00F353E9">
      <w:pPr>
        <w:widowControl w:val="0"/>
        <w:suppressAutoHyphens/>
        <w:autoSpaceDE w:val="0"/>
        <w:jc w:val="both"/>
        <w:rPr>
          <w:rFonts w:ascii="Times New Roman" w:hAnsi="Times New Roman"/>
          <w:b/>
          <w:u w:val="single"/>
        </w:rPr>
      </w:pPr>
      <w:r w:rsidRPr="00C937CB">
        <w:rPr>
          <w:rFonts w:ascii="Times New Roman" w:hAnsi="Times New Roman"/>
          <w:b/>
          <w:u w:val="single"/>
        </w:rPr>
        <w:lastRenderedPageBreak/>
        <w:t>Uwaga:</w:t>
      </w:r>
    </w:p>
    <w:p w:rsidR="00F353E9" w:rsidRDefault="00F353E9" w:rsidP="00F353E9">
      <w:pPr>
        <w:widowControl w:val="0"/>
        <w:suppressAutoHyphens/>
        <w:autoSpaceDE w:val="0"/>
        <w:jc w:val="both"/>
        <w:rPr>
          <w:rFonts w:ascii="Times New Roman" w:hAnsi="Times New Roman"/>
        </w:rPr>
      </w:pPr>
      <w:r w:rsidRPr="00C937CB">
        <w:rPr>
          <w:rFonts w:ascii="Times New Roman" w:hAnsi="Times New Roman"/>
        </w:rPr>
        <w:t xml:space="preserve"> W przypadku, kiedy Wykonawca nie zaznaczy, żadnego z kwadratów lub zaznaczy więcej niż jeden kwadrat w kryterium oceny – „Gwarancja i rękojmia na wykonane roboty” na karcie ocen zawartej</w:t>
      </w:r>
      <w:r w:rsidRPr="00C937CB">
        <w:rPr>
          <w:rFonts w:ascii="Times New Roman" w:hAnsi="Times New Roman"/>
        </w:rPr>
        <w:br/>
        <w:t>w pkt 5.4. Formularza ofertowego (załącznik nr 2 do SIWZ), Zamawiający przyjmie, że Wykonawca udziela 60 miesięcy gwarancji i rękojmi, na wykonane roboty licząc od dnia odbioru końcowego,</w:t>
      </w:r>
      <w:r w:rsidRPr="00C937CB">
        <w:rPr>
          <w:rFonts w:ascii="Times New Roman" w:hAnsi="Times New Roman"/>
        </w:rPr>
        <w:br/>
        <w:t>a w ww. kryterium oceny otrzyma 0 pkt.</w:t>
      </w:r>
    </w:p>
    <w:p w:rsidR="00F353E9" w:rsidRPr="005F014C" w:rsidRDefault="00F353E9" w:rsidP="00F353E9">
      <w:pPr>
        <w:pStyle w:val="Akapitzlist"/>
        <w:widowControl w:val="0"/>
        <w:numPr>
          <w:ilvl w:val="0"/>
          <w:numId w:val="6"/>
        </w:numPr>
        <w:suppressAutoHyphens/>
        <w:autoSpaceDE w:val="0"/>
        <w:ind w:left="142" w:hanging="142"/>
        <w:jc w:val="both"/>
        <w:rPr>
          <w:rFonts w:ascii="Times New Roman" w:hAnsi="Times New Roman" w:cs="Times New Roman"/>
          <w:b/>
          <w:bCs/>
        </w:rPr>
      </w:pPr>
      <w:r w:rsidRPr="005F014C">
        <w:rPr>
          <w:rFonts w:ascii="Times New Roman" w:hAnsi="Times New Roman" w:cs="Times New Roman"/>
        </w:rPr>
        <w:t>Zamawiający udzieli niniejszego zamówienia temu(tym) Wykonawcy (Wykonawcom), którego(ych) oferta zostanie uznana za najkorzystniejszą, tj. uzyska największą liczbę punktów ze wszystkich kryteriów.</w:t>
      </w:r>
    </w:p>
    <w:p w:rsidR="00F353E9" w:rsidRPr="005F014C" w:rsidRDefault="00F353E9" w:rsidP="00F353E9">
      <w:pPr>
        <w:pStyle w:val="Akapitzlist"/>
        <w:widowControl w:val="0"/>
        <w:numPr>
          <w:ilvl w:val="0"/>
          <w:numId w:val="6"/>
        </w:numPr>
        <w:suppressAutoHyphens/>
        <w:autoSpaceDE w:val="0"/>
        <w:ind w:left="142" w:hanging="142"/>
        <w:jc w:val="both"/>
        <w:rPr>
          <w:rFonts w:ascii="Times New Roman" w:hAnsi="Times New Roman" w:cs="Times New Roman"/>
          <w:b/>
          <w:bCs/>
        </w:rPr>
      </w:pPr>
      <w:r w:rsidRPr="005F014C">
        <w:rPr>
          <w:rFonts w:ascii="Times New Roman" w:hAnsi="Times New Roman" w:cs="Times New Roman"/>
        </w:rPr>
        <w:t>Jeżeli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w:t>
      </w:r>
      <w:r>
        <w:rPr>
          <w:rFonts w:ascii="Times New Roman" w:hAnsi="Times New Roman" w:cs="Times New Roman"/>
        </w:rPr>
        <w:br/>
      </w:r>
      <w:r w:rsidRPr="005F014C">
        <w:rPr>
          <w:rFonts w:ascii="Times New Roman" w:hAnsi="Times New Roman" w:cs="Times New Roman"/>
        </w:rPr>
        <w:t>o takiej samej cenie lub koszcie, Zamawiający wezwie Wykonawców, którzy złożyli te oferty, do złożenia w terminie określonym przez Zamawiającego ofert dodatkowych.</w:t>
      </w:r>
    </w:p>
    <w:p w:rsidR="00F353E9" w:rsidRPr="00204329" w:rsidRDefault="00F353E9" w:rsidP="00F353E9">
      <w:pPr>
        <w:widowControl w:val="0"/>
        <w:suppressAutoHyphens/>
        <w:autoSpaceDE w:val="0"/>
        <w:jc w:val="both"/>
        <w:rPr>
          <w:rFonts w:ascii="Times New Roman" w:hAnsi="Times New Roman"/>
          <w:b/>
          <w:bCs/>
          <w:kern w:val="1"/>
        </w:rPr>
      </w:pPr>
      <w:r w:rsidRPr="00204329">
        <w:rPr>
          <w:rFonts w:ascii="Times New Roman" w:hAnsi="Times New Roman"/>
          <w:b/>
          <w:bCs/>
          <w:kern w:val="1"/>
        </w:rPr>
        <w:t>X</w:t>
      </w:r>
      <w:r>
        <w:rPr>
          <w:rFonts w:ascii="Times New Roman" w:hAnsi="Times New Roman"/>
          <w:b/>
          <w:bCs/>
          <w:kern w:val="1"/>
        </w:rPr>
        <w:t>V</w:t>
      </w:r>
      <w:r w:rsidRPr="00204329">
        <w:rPr>
          <w:rFonts w:ascii="Times New Roman" w:hAnsi="Times New Roman"/>
          <w:b/>
          <w:bCs/>
          <w:kern w:val="1"/>
        </w:rPr>
        <w:t>. INFORMACJE O FORMALNOŚCIACH, JAKIE POWINNY ZOSTAĆ DOPEŁNIONE PO WYBORZE OFERTY W CELU ZAWARCIA UMOWY W SPRAWIE ZAMÓWIENIA PUBLICZNEGO</w:t>
      </w:r>
    </w:p>
    <w:p w:rsidR="00F353E9" w:rsidRPr="00204329" w:rsidRDefault="00F353E9" w:rsidP="00F353E9">
      <w:pPr>
        <w:widowControl w:val="0"/>
        <w:suppressAutoHyphens/>
        <w:autoSpaceDE w:val="0"/>
        <w:jc w:val="both"/>
        <w:rPr>
          <w:rFonts w:ascii="Times New Roman" w:hAnsi="Times New Roman"/>
          <w:kern w:val="1"/>
        </w:rPr>
      </w:pPr>
      <w:r w:rsidRPr="00204329">
        <w:rPr>
          <w:rFonts w:ascii="Times New Roman" w:hAnsi="Times New Roman"/>
          <w:kern w:val="1"/>
        </w:rPr>
        <w:t>1. Umowa zostanie zawarta w wyznaczonym przez Zamawiającego terminie i miejscu.</w:t>
      </w:r>
    </w:p>
    <w:p w:rsidR="00F353E9" w:rsidRDefault="00F353E9" w:rsidP="00F353E9">
      <w:pPr>
        <w:widowControl w:val="0"/>
        <w:suppressAutoHyphens/>
        <w:autoSpaceDE w:val="0"/>
        <w:jc w:val="both"/>
        <w:rPr>
          <w:rFonts w:ascii="Times New Roman" w:hAnsi="Times New Roman"/>
          <w:kern w:val="1"/>
        </w:rPr>
      </w:pPr>
      <w:r w:rsidRPr="00204329">
        <w:rPr>
          <w:rFonts w:ascii="Times New Roman" w:hAnsi="Times New Roman"/>
          <w:kern w:val="1"/>
        </w:rPr>
        <w:t>2. Osoby reprezentujące Wykonawcę przy podpisywaniu umowy powinny posiadać ze sobą dokumenty potwierdzające ich umocowanie do zawarcia umowy, o ile umocowanie to nie będzie wynikać z dokumentów załączonych do oferty.</w:t>
      </w:r>
    </w:p>
    <w:p w:rsidR="00F353E9" w:rsidRPr="005F014C" w:rsidRDefault="00F353E9" w:rsidP="00F353E9">
      <w:pPr>
        <w:widowControl w:val="0"/>
        <w:suppressAutoHyphens/>
        <w:autoSpaceDE w:val="0"/>
        <w:jc w:val="both"/>
        <w:rPr>
          <w:rFonts w:ascii="Times New Roman" w:hAnsi="Times New Roman"/>
        </w:rPr>
      </w:pPr>
      <w:r w:rsidRPr="005F014C">
        <w:rPr>
          <w:rFonts w:ascii="Times New Roman" w:hAnsi="Times New Roman"/>
          <w:kern w:val="1"/>
        </w:rPr>
        <w:t xml:space="preserve">3. </w:t>
      </w:r>
      <w:r w:rsidRPr="005F014C">
        <w:rPr>
          <w:rFonts w:ascii="Times New Roman" w:hAnsi="Times New Roman"/>
        </w:rPr>
        <w:t xml:space="preserve">Dokumenty jakie Wykonawca jest zobowiązany dostarczyć Zamawiającemu przed zawarciem umowy: </w:t>
      </w:r>
    </w:p>
    <w:p w:rsidR="00F353E9" w:rsidRPr="005F014C" w:rsidRDefault="00F353E9" w:rsidP="00F353E9">
      <w:pPr>
        <w:widowControl w:val="0"/>
        <w:suppressAutoHyphens/>
        <w:autoSpaceDE w:val="0"/>
        <w:spacing w:after="0" w:line="240" w:lineRule="auto"/>
        <w:ind w:left="284"/>
        <w:jc w:val="both"/>
        <w:rPr>
          <w:rFonts w:ascii="Times New Roman" w:hAnsi="Times New Roman"/>
        </w:rPr>
      </w:pPr>
      <w:r w:rsidRPr="005F014C">
        <w:rPr>
          <w:rFonts w:ascii="Times New Roman" w:hAnsi="Times New Roman"/>
        </w:rPr>
        <w:t>1) potwierdzenie wniesienia zabezpieczenia należytego wykonania umowy,</w:t>
      </w:r>
    </w:p>
    <w:p w:rsidR="00F353E9" w:rsidRPr="005F014C" w:rsidRDefault="00F353E9" w:rsidP="00F353E9">
      <w:pPr>
        <w:widowControl w:val="0"/>
        <w:suppressAutoHyphens/>
        <w:autoSpaceDE w:val="0"/>
        <w:spacing w:after="0" w:line="240" w:lineRule="auto"/>
        <w:ind w:left="284"/>
        <w:jc w:val="both"/>
        <w:rPr>
          <w:rFonts w:ascii="Times New Roman" w:hAnsi="Times New Roman"/>
        </w:rPr>
      </w:pPr>
      <w:r w:rsidRPr="005F014C">
        <w:rPr>
          <w:rFonts w:ascii="Times New Roman" w:hAnsi="Times New Roman"/>
        </w:rPr>
        <w:t xml:space="preserve"> 2) kserokopię potwierdzoną za zgodność z oryginałem aktualnej polisy OC w zakresie prowadzonej działalności związanej z przedmiotem zamówienia, o wartości min. 500.000,00 PLN,</w:t>
      </w:r>
    </w:p>
    <w:p w:rsidR="00F353E9" w:rsidRPr="005F014C" w:rsidRDefault="00F353E9" w:rsidP="00F353E9">
      <w:pPr>
        <w:widowControl w:val="0"/>
        <w:suppressAutoHyphens/>
        <w:autoSpaceDE w:val="0"/>
        <w:spacing w:after="0" w:line="240" w:lineRule="auto"/>
        <w:ind w:left="284"/>
        <w:jc w:val="both"/>
        <w:rPr>
          <w:rFonts w:ascii="Times New Roman" w:hAnsi="Times New Roman"/>
        </w:rPr>
      </w:pPr>
      <w:r w:rsidRPr="005F014C">
        <w:rPr>
          <w:rFonts w:ascii="Times New Roman" w:hAnsi="Times New Roman"/>
        </w:rPr>
        <w:t xml:space="preserve"> 3) kserokopie uprawnień budowlanych osoby, która będzie pełnić funkcje kierownika robót wraz</w:t>
      </w:r>
      <w:r w:rsidRPr="005F014C">
        <w:rPr>
          <w:rFonts w:ascii="Times New Roman" w:hAnsi="Times New Roman"/>
        </w:rPr>
        <w:br/>
        <w:t>z zaświadczeniem o jego przynależności do właściwej izby samorządu zawodowego; wymaganym jest dysponowanie jedną osobą z uprawnieniami budowlanymi bez ograniczeń do kierowania robotami</w:t>
      </w:r>
      <w:r w:rsidRPr="005F014C">
        <w:rPr>
          <w:rFonts w:ascii="Times New Roman" w:hAnsi="Times New Roman"/>
        </w:rPr>
        <w:br/>
        <w:t>w specjalności konstrukcyjno – budowlanej oraz posiadającą co najmniej 3-letnie doświadczenie na stanowisku kierownika robót/budowy,</w:t>
      </w:r>
    </w:p>
    <w:p w:rsidR="00F353E9" w:rsidRDefault="00F353E9" w:rsidP="00F353E9">
      <w:pPr>
        <w:widowControl w:val="0"/>
        <w:suppressAutoHyphens/>
        <w:autoSpaceDE w:val="0"/>
        <w:spacing w:after="0" w:line="240" w:lineRule="auto"/>
        <w:ind w:left="284"/>
        <w:jc w:val="both"/>
        <w:rPr>
          <w:rFonts w:ascii="Times New Roman" w:hAnsi="Times New Roman"/>
        </w:rPr>
      </w:pPr>
      <w:r w:rsidRPr="005F014C">
        <w:rPr>
          <w:rFonts w:ascii="Times New Roman" w:hAnsi="Times New Roman"/>
        </w:rPr>
        <w:t>4) kosztorys ofertowy zgodnie z § 15 wzoru umowy.</w:t>
      </w:r>
    </w:p>
    <w:p w:rsidR="00F353E9" w:rsidRDefault="00F353E9" w:rsidP="00F353E9">
      <w:pPr>
        <w:widowControl w:val="0"/>
        <w:suppressAutoHyphens/>
        <w:autoSpaceDE w:val="0"/>
        <w:spacing w:after="0" w:line="240" w:lineRule="auto"/>
        <w:ind w:left="284"/>
        <w:jc w:val="both"/>
        <w:rPr>
          <w:rFonts w:ascii="Times New Roman" w:hAnsi="Times New Roman"/>
        </w:rPr>
      </w:pPr>
    </w:p>
    <w:p w:rsidR="00F353E9" w:rsidRPr="00C218F8" w:rsidRDefault="00F353E9" w:rsidP="00F353E9">
      <w:pPr>
        <w:pStyle w:val="Akapitzlist"/>
        <w:widowControl w:val="0"/>
        <w:numPr>
          <w:ilvl w:val="0"/>
          <w:numId w:val="7"/>
        </w:numPr>
        <w:suppressAutoHyphens/>
        <w:autoSpaceDE w:val="0"/>
        <w:spacing w:after="0" w:line="240" w:lineRule="auto"/>
        <w:ind w:left="142" w:hanging="142"/>
        <w:jc w:val="both"/>
        <w:rPr>
          <w:rFonts w:ascii="Times New Roman" w:hAnsi="Times New Roman" w:cs="Times New Roman"/>
        </w:rPr>
      </w:pPr>
      <w:r w:rsidRPr="00C218F8">
        <w:rPr>
          <w:rFonts w:ascii="Times New Roman" w:hAnsi="Times New Roman" w:cs="Times New Roman"/>
        </w:rPr>
        <w:t>Jeżeli Wykonawca, którego oferta została, oceniona jako najkorzystniejsza, uchyla się od zawarcia umowy lub nie wnosi wymaganego zabezpieczenia należytego wykonania umowy, Zamawiający może zbadać, czy nie podlega wykluczeniu oraz czy spełnia warunki udziału</w:t>
      </w:r>
      <w:r>
        <w:rPr>
          <w:rFonts w:ascii="Times New Roman" w:hAnsi="Times New Roman" w:cs="Times New Roman"/>
        </w:rPr>
        <w:br/>
      </w:r>
      <w:r w:rsidRPr="00C218F8">
        <w:rPr>
          <w:rFonts w:ascii="Times New Roman" w:hAnsi="Times New Roman" w:cs="Times New Roman"/>
        </w:rPr>
        <w:t>w postępowaniu Wykonawca, który złożył ofertę najwyżej ocenianą spośród pozostałych ofert.</w:t>
      </w:r>
    </w:p>
    <w:p w:rsidR="00F353E9" w:rsidRDefault="00F353E9" w:rsidP="00F353E9">
      <w:pPr>
        <w:pStyle w:val="Akapitzlist"/>
        <w:widowControl w:val="0"/>
        <w:numPr>
          <w:ilvl w:val="0"/>
          <w:numId w:val="7"/>
        </w:numPr>
        <w:suppressAutoHyphens/>
        <w:autoSpaceDE w:val="0"/>
        <w:spacing w:after="0" w:line="240" w:lineRule="auto"/>
        <w:ind w:left="142" w:hanging="142"/>
        <w:jc w:val="both"/>
        <w:rPr>
          <w:rFonts w:ascii="Times New Roman" w:hAnsi="Times New Roman" w:cs="Times New Roman"/>
        </w:rPr>
      </w:pPr>
      <w:r w:rsidRPr="00C218F8">
        <w:rPr>
          <w:rFonts w:ascii="Times New Roman" w:hAnsi="Times New Roman" w:cs="Times New Roman"/>
        </w:rPr>
        <w:t>Zamawiający żąda, aby przed przystąpieniem do wykonania zamówienia Wykonawca,(o ile są już znane), podał nazwy albo imiona i nazwiska oraz dane kontaktowe podwykonawców i osób do kontaktu z nimi, zaangażowanych w roboty budowlane. Wykonawca zawiadamia Zamawiającego</w:t>
      </w:r>
      <w:r>
        <w:rPr>
          <w:rFonts w:ascii="Times New Roman" w:hAnsi="Times New Roman" w:cs="Times New Roman"/>
        </w:rPr>
        <w:br/>
      </w:r>
      <w:r w:rsidRPr="00C218F8">
        <w:rPr>
          <w:rFonts w:ascii="Times New Roman" w:hAnsi="Times New Roman" w:cs="Times New Roman"/>
        </w:rPr>
        <w:t>o wszelkich zmianach danych, o których mowa w zdaniu pierwszym, w trakcie realizacji zamówienia, a także przekazuje informacje na temat nowych podwykonawców, którym</w:t>
      </w:r>
      <w:r>
        <w:rPr>
          <w:rFonts w:ascii="Times New Roman" w:hAnsi="Times New Roman" w:cs="Times New Roman"/>
        </w:rPr>
        <w:br/>
      </w:r>
      <w:r w:rsidRPr="00C218F8">
        <w:rPr>
          <w:rFonts w:ascii="Times New Roman" w:hAnsi="Times New Roman" w:cs="Times New Roman"/>
        </w:rPr>
        <w:t>w późniejszym okresie zamierza powierzyć realizację robót budowlanych.</w:t>
      </w:r>
    </w:p>
    <w:p w:rsidR="00F353E9" w:rsidRDefault="00F353E9" w:rsidP="00F353E9">
      <w:pPr>
        <w:pStyle w:val="Akapitzlist"/>
        <w:widowControl w:val="0"/>
        <w:suppressAutoHyphens/>
        <w:autoSpaceDE w:val="0"/>
        <w:spacing w:after="0" w:line="240" w:lineRule="auto"/>
        <w:ind w:left="142"/>
        <w:jc w:val="both"/>
        <w:rPr>
          <w:rFonts w:ascii="Times New Roman" w:hAnsi="Times New Roman" w:cs="Times New Roman"/>
        </w:rPr>
      </w:pPr>
    </w:p>
    <w:p w:rsidR="00F353E9" w:rsidRPr="003338E8" w:rsidRDefault="00F353E9" w:rsidP="00F353E9">
      <w:pPr>
        <w:pStyle w:val="Akapitzlist"/>
        <w:widowControl w:val="0"/>
        <w:suppressAutoHyphens/>
        <w:autoSpaceDE w:val="0"/>
        <w:spacing w:after="0" w:line="240" w:lineRule="auto"/>
        <w:ind w:left="142"/>
        <w:jc w:val="both"/>
        <w:rPr>
          <w:rFonts w:ascii="Times New Roman" w:hAnsi="Times New Roman" w:cs="Times New Roman"/>
          <w:b/>
        </w:rPr>
      </w:pPr>
    </w:p>
    <w:p w:rsidR="00F353E9" w:rsidRPr="003338E8" w:rsidRDefault="00F353E9" w:rsidP="00F353E9">
      <w:pPr>
        <w:pStyle w:val="Akapitzlist"/>
        <w:widowControl w:val="0"/>
        <w:suppressAutoHyphens/>
        <w:autoSpaceDE w:val="0"/>
        <w:spacing w:after="0" w:line="240" w:lineRule="auto"/>
        <w:ind w:left="142"/>
        <w:jc w:val="both"/>
        <w:rPr>
          <w:rFonts w:ascii="Times New Roman" w:hAnsi="Times New Roman" w:cs="Times New Roman"/>
          <w:b/>
        </w:rPr>
      </w:pPr>
      <w:r w:rsidRPr="003338E8">
        <w:rPr>
          <w:rFonts w:ascii="Times New Roman" w:hAnsi="Times New Roman" w:cs="Times New Roman"/>
          <w:b/>
        </w:rPr>
        <w:lastRenderedPageBreak/>
        <w:t>XVI. ZABEZPIECZENIE NALEŻYTEGO WYKONANIA UMOWY</w:t>
      </w:r>
    </w:p>
    <w:p w:rsidR="00F353E9" w:rsidRPr="003338E8" w:rsidRDefault="00F353E9" w:rsidP="00F353E9">
      <w:pPr>
        <w:pStyle w:val="Akapitzlist"/>
        <w:widowControl w:val="0"/>
        <w:suppressAutoHyphens/>
        <w:autoSpaceDE w:val="0"/>
        <w:spacing w:after="0" w:line="240" w:lineRule="auto"/>
        <w:ind w:left="142"/>
        <w:jc w:val="both"/>
        <w:rPr>
          <w:rFonts w:ascii="Times New Roman" w:hAnsi="Times New Roman" w:cs="Times New Roman"/>
          <w:b/>
        </w:rPr>
      </w:pPr>
    </w:p>
    <w:p w:rsidR="00F353E9" w:rsidRPr="003338E8" w:rsidRDefault="00F353E9" w:rsidP="00F353E9">
      <w:pPr>
        <w:pStyle w:val="Akapitzlist"/>
        <w:widowControl w:val="0"/>
        <w:numPr>
          <w:ilvl w:val="0"/>
          <w:numId w:val="8"/>
        </w:numPr>
        <w:suppressAutoHyphens/>
        <w:autoSpaceDE w:val="0"/>
        <w:spacing w:after="0" w:line="240" w:lineRule="auto"/>
        <w:jc w:val="both"/>
        <w:rPr>
          <w:rFonts w:ascii="Times New Roman" w:hAnsi="Times New Roman" w:cs="Times New Roman"/>
        </w:rPr>
      </w:pPr>
      <w:r w:rsidRPr="003338E8">
        <w:rPr>
          <w:rFonts w:ascii="Times New Roman" w:hAnsi="Times New Roman" w:cs="Times New Roman"/>
        </w:rPr>
        <w:t>Zamawiający, zgodnie z art. 147 ustawy Pzp, żąda od Wykonawcy wniesienia zabezpieczenia należytego wykonania umowy w wysokości 10 % ceny całkowitej brutto podanej w ofercie.</w:t>
      </w:r>
    </w:p>
    <w:p w:rsidR="00F353E9" w:rsidRPr="003338E8" w:rsidRDefault="00F353E9" w:rsidP="00F353E9">
      <w:pPr>
        <w:pStyle w:val="Akapitzlist"/>
        <w:widowControl w:val="0"/>
        <w:numPr>
          <w:ilvl w:val="0"/>
          <w:numId w:val="8"/>
        </w:numPr>
        <w:suppressAutoHyphens/>
        <w:autoSpaceDE w:val="0"/>
        <w:spacing w:after="0" w:line="240" w:lineRule="auto"/>
        <w:jc w:val="both"/>
        <w:rPr>
          <w:rFonts w:ascii="Times New Roman" w:hAnsi="Times New Roman" w:cs="Times New Roman"/>
        </w:rPr>
      </w:pPr>
      <w:r w:rsidRPr="003338E8">
        <w:rPr>
          <w:rFonts w:ascii="Times New Roman" w:hAnsi="Times New Roman" w:cs="Times New Roman"/>
        </w:rPr>
        <w:t>Zabezpieczenie służy pokryciu roszczeń z tytułu niewykonania lub nienależytego wykonania umowy.</w:t>
      </w:r>
    </w:p>
    <w:p w:rsidR="00F353E9" w:rsidRPr="003338E8" w:rsidRDefault="00F353E9" w:rsidP="00F353E9">
      <w:pPr>
        <w:pStyle w:val="Akapitzlist"/>
        <w:widowControl w:val="0"/>
        <w:numPr>
          <w:ilvl w:val="0"/>
          <w:numId w:val="8"/>
        </w:numPr>
        <w:suppressAutoHyphens/>
        <w:autoSpaceDE w:val="0"/>
        <w:spacing w:after="0" w:line="240" w:lineRule="auto"/>
        <w:jc w:val="both"/>
        <w:rPr>
          <w:rFonts w:ascii="Times New Roman" w:hAnsi="Times New Roman" w:cs="Times New Roman"/>
        </w:rPr>
      </w:pPr>
      <w:r w:rsidRPr="003338E8">
        <w:rPr>
          <w:rFonts w:ascii="Times New Roman" w:hAnsi="Times New Roman" w:cs="Times New Roman"/>
        </w:rPr>
        <w:t>Zabezpieczenie może być wnoszone według wyboru Wykonawcy w jednej lub w kilku następujących formach:</w:t>
      </w:r>
    </w:p>
    <w:p w:rsidR="00F353E9" w:rsidRPr="003338E8" w:rsidRDefault="00F353E9" w:rsidP="00F353E9">
      <w:pPr>
        <w:pStyle w:val="Akapitzlist"/>
        <w:widowControl w:val="0"/>
        <w:suppressAutoHyphens/>
        <w:autoSpaceDE w:val="0"/>
        <w:spacing w:after="0" w:line="240" w:lineRule="auto"/>
        <w:ind w:left="502"/>
        <w:jc w:val="both"/>
        <w:rPr>
          <w:rFonts w:ascii="Times New Roman" w:hAnsi="Times New Roman" w:cs="Times New Roman"/>
        </w:rPr>
      </w:pPr>
      <w:r w:rsidRPr="003338E8">
        <w:rPr>
          <w:rFonts w:ascii="Times New Roman" w:hAnsi="Times New Roman" w:cs="Times New Roman"/>
        </w:rPr>
        <w:t xml:space="preserve">1) pieniądzu; </w:t>
      </w:r>
    </w:p>
    <w:p w:rsidR="00F353E9" w:rsidRPr="003338E8" w:rsidRDefault="00F353E9" w:rsidP="00F353E9">
      <w:pPr>
        <w:pStyle w:val="Akapitzlist"/>
        <w:widowControl w:val="0"/>
        <w:suppressAutoHyphens/>
        <w:autoSpaceDE w:val="0"/>
        <w:spacing w:after="0" w:line="240" w:lineRule="auto"/>
        <w:ind w:left="502"/>
        <w:jc w:val="both"/>
        <w:rPr>
          <w:rFonts w:ascii="Times New Roman" w:hAnsi="Times New Roman" w:cs="Times New Roman"/>
        </w:rPr>
      </w:pPr>
      <w:r w:rsidRPr="003338E8">
        <w:rPr>
          <w:rFonts w:ascii="Times New Roman" w:hAnsi="Times New Roman" w:cs="Times New Roman"/>
        </w:rPr>
        <w:t xml:space="preserve">2) poręczeniach bankowych lub poręczeniach spółdzielczej kasy oszczędnościowo - kredytowej, z tym że zobowiązanie kasy jest zawsze zobowiązaniem pieniężnym; </w:t>
      </w:r>
    </w:p>
    <w:p w:rsidR="00F353E9" w:rsidRPr="003338E8" w:rsidRDefault="00F353E9" w:rsidP="00F353E9">
      <w:pPr>
        <w:pStyle w:val="Akapitzlist"/>
        <w:widowControl w:val="0"/>
        <w:suppressAutoHyphens/>
        <w:autoSpaceDE w:val="0"/>
        <w:spacing w:after="0" w:line="240" w:lineRule="auto"/>
        <w:ind w:left="502"/>
        <w:jc w:val="both"/>
        <w:rPr>
          <w:rFonts w:ascii="Times New Roman" w:hAnsi="Times New Roman" w:cs="Times New Roman"/>
        </w:rPr>
      </w:pPr>
      <w:r w:rsidRPr="003338E8">
        <w:rPr>
          <w:rFonts w:ascii="Times New Roman" w:hAnsi="Times New Roman" w:cs="Times New Roman"/>
        </w:rPr>
        <w:t>3) gwarancjach bankowych;</w:t>
      </w:r>
    </w:p>
    <w:p w:rsidR="00F353E9" w:rsidRPr="003338E8" w:rsidRDefault="00F353E9" w:rsidP="00F353E9">
      <w:pPr>
        <w:pStyle w:val="Akapitzlist"/>
        <w:widowControl w:val="0"/>
        <w:suppressAutoHyphens/>
        <w:autoSpaceDE w:val="0"/>
        <w:spacing w:after="0" w:line="240" w:lineRule="auto"/>
        <w:ind w:left="502"/>
        <w:jc w:val="both"/>
        <w:rPr>
          <w:rFonts w:ascii="Times New Roman" w:hAnsi="Times New Roman" w:cs="Times New Roman"/>
        </w:rPr>
      </w:pPr>
      <w:r w:rsidRPr="003338E8">
        <w:rPr>
          <w:rFonts w:ascii="Times New Roman" w:hAnsi="Times New Roman" w:cs="Times New Roman"/>
        </w:rPr>
        <w:t>4) gwarancjach ubezpieczeniowych;</w:t>
      </w:r>
    </w:p>
    <w:p w:rsidR="00F353E9" w:rsidRPr="003338E8" w:rsidRDefault="00F353E9" w:rsidP="00F353E9">
      <w:pPr>
        <w:pStyle w:val="Akapitzlist"/>
        <w:widowControl w:val="0"/>
        <w:suppressAutoHyphens/>
        <w:autoSpaceDE w:val="0"/>
        <w:spacing w:after="0" w:line="240" w:lineRule="auto"/>
        <w:ind w:left="502"/>
        <w:jc w:val="both"/>
        <w:rPr>
          <w:rFonts w:ascii="Times New Roman" w:hAnsi="Times New Roman" w:cs="Times New Roman"/>
        </w:rPr>
      </w:pPr>
      <w:r w:rsidRPr="003338E8">
        <w:rPr>
          <w:rFonts w:ascii="Times New Roman" w:hAnsi="Times New Roman" w:cs="Times New Roman"/>
        </w:rPr>
        <w:t xml:space="preserve"> 5) poręczeniach udzielanych przez podmioty, o których mowa w art. 6b ust. 5 pkt 2 ustawy</w:t>
      </w:r>
      <w:r w:rsidRPr="003338E8">
        <w:rPr>
          <w:rFonts w:ascii="Times New Roman" w:hAnsi="Times New Roman" w:cs="Times New Roman"/>
        </w:rPr>
        <w:br/>
        <w:t xml:space="preserve"> z dnia 9 listopada 2000 r. o utworzeniu Polskiej Agencji Rozwoju Przedsiębiorczości.</w:t>
      </w:r>
    </w:p>
    <w:p w:rsidR="00F353E9" w:rsidRPr="003338E8" w:rsidRDefault="00F353E9" w:rsidP="00F353E9">
      <w:pPr>
        <w:widowControl w:val="0"/>
        <w:suppressAutoHyphens/>
        <w:autoSpaceDE w:val="0"/>
        <w:spacing w:after="0" w:line="240" w:lineRule="auto"/>
        <w:jc w:val="both"/>
        <w:rPr>
          <w:rFonts w:ascii="Times New Roman" w:hAnsi="Times New Roman"/>
        </w:rPr>
      </w:pPr>
      <w:r w:rsidRPr="003338E8">
        <w:rPr>
          <w:rFonts w:ascii="Times New Roman" w:hAnsi="Times New Roman"/>
        </w:rPr>
        <w:t>4. Zamawiający nie wyraża zgody na wniesienie zabezpieczenia w formie określonej w art. 148 ust. 2 ustawy Prawo zamówień publicznych.</w:t>
      </w:r>
    </w:p>
    <w:p w:rsidR="00F353E9" w:rsidRPr="003338E8" w:rsidRDefault="00F353E9" w:rsidP="00F353E9">
      <w:pPr>
        <w:widowControl w:val="0"/>
        <w:suppressAutoHyphens/>
        <w:autoSpaceDE w:val="0"/>
        <w:spacing w:after="0" w:line="240" w:lineRule="auto"/>
        <w:jc w:val="both"/>
        <w:rPr>
          <w:rFonts w:ascii="Times New Roman" w:hAnsi="Times New Roman"/>
        </w:rPr>
      </w:pPr>
      <w:r w:rsidRPr="003338E8">
        <w:rPr>
          <w:rFonts w:ascii="Times New Roman" w:hAnsi="Times New Roman"/>
        </w:rPr>
        <w:t>5. Zabezpieczenie winno zostać wniesione przed zawarciem umowy z zastrzeżeniem, iż zabezpieczenie wnoszone w pieniądzu uznaje się za wniesione, jeżeli pieniądze wpłyną na rachunek Zamawiającego przed zawarciem umowy.</w:t>
      </w:r>
    </w:p>
    <w:p w:rsidR="00F353E9" w:rsidRPr="003338E8" w:rsidRDefault="00F353E9" w:rsidP="00F353E9">
      <w:pPr>
        <w:widowControl w:val="0"/>
        <w:suppressAutoHyphens/>
        <w:autoSpaceDE w:val="0"/>
        <w:spacing w:after="0" w:line="240" w:lineRule="auto"/>
        <w:jc w:val="both"/>
        <w:rPr>
          <w:rFonts w:ascii="Times New Roman" w:hAnsi="Times New Roman"/>
        </w:rPr>
      </w:pPr>
      <w:r w:rsidRPr="003338E8">
        <w:rPr>
          <w:rFonts w:ascii="Times New Roman" w:hAnsi="Times New Roman"/>
        </w:rPr>
        <w:t>6. W przypadku wniesienia wadium w pieniądzu (jeśli dotyczy) Wykonawca może wyrazić zgodę na zaliczenie kwoty wadium na poczet zabezpieczenia należytego wykonania umowy.</w:t>
      </w:r>
    </w:p>
    <w:p w:rsidR="00F353E9" w:rsidRPr="003338E8" w:rsidRDefault="00F353E9" w:rsidP="00F353E9">
      <w:pPr>
        <w:widowControl w:val="0"/>
        <w:suppressAutoHyphens/>
        <w:autoSpaceDE w:val="0"/>
        <w:spacing w:after="0" w:line="240" w:lineRule="auto"/>
        <w:jc w:val="both"/>
        <w:rPr>
          <w:rFonts w:ascii="Times New Roman" w:hAnsi="Times New Roman"/>
        </w:rPr>
      </w:pPr>
      <w:r w:rsidRPr="003338E8">
        <w:rPr>
          <w:rFonts w:ascii="Times New Roman" w:hAnsi="Times New Roman"/>
        </w:rPr>
        <w:t>7. Jeżeli zabezpieczenie wniesiono w pieniądzu, Zamawiający przechowuje je na oprocentowanym rachunku bankowym.</w:t>
      </w:r>
    </w:p>
    <w:p w:rsidR="00F353E9" w:rsidRPr="003338E8" w:rsidRDefault="00F353E9" w:rsidP="00F353E9">
      <w:pPr>
        <w:widowControl w:val="0"/>
        <w:suppressAutoHyphens/>
        <w:autoSpaceDE w:val="0"/>
        <w:spacing w:after="0" w:line="240" w:lineRule="auto"/>
        <w:jc w:val="both"/>
        <w:rPr>
          <w:rFonts w:ascii="Times New Roman" w:hAnsi="Times New Roman"/>
        </w:rPr>
      </w:pPr>
      <w:r w:rsidRPr="003338E8">
        <w:rPr>
          <w:rFonts w:ascii="Times New Roman" w:hAnsi="Times New Roman"/>
        </w:rPr>
        <w:t>8. W przypadku wnoszenia przez Wykonawcę zabezpieczenia należytego wykonania umowy w formie gwarancji lub poręczenia zabezpieczenie musi być bezwarunkowe, nieodwołalne, niepodlegające przeniesieniu na rzecz osób trzecich i płatne na pierwsze żądanie Zamawiającego. Gwarancje/poręczenia powinny zawierać (oprócz elementów właściwych dla każdej formy, określonych przepisami prawa):</w:t>
      </w:r>
    </w:p>
    <w:p w:rsidR="00F353E9" w:rsidRPr="003338E8" w:rsidRDefault="00F353E9" w:rsidP="00F353E9">
      <w:pPr>
        <w:widowControl w:val="0"/>
        <w:suppressAutoHyphens/>
        <w:autoSpaceDE w:val="0"/>
        <w:spacing w:after="0" w:line="240" w:lineRule="auto"/>
        <w:ind w:left="284"/>
        <w:jc w:val="both"/>
        <w:rPr>
          <w:rFonts w:ascii="Times New Roman" w:hAnsi="Times New Roman"/>
        </w:rPr>
      </w:pPr>
      <w:r w:rsidRPr="003338E8">
        <w:rPr>
          <w:rFonts w:ascii="Times New Roman" w:hAnsi="Times New Roman"/>
        </w:rPr>
        <w:t>1) nazwę i adres Zamawiającego,</w:t>
      </w:r>
    </w:p>
    <w:p w:rsidR="00F353E9" w:rsidRPr="003338E8" w:rsidRDefault="00F353E9" w:rsidP="00F353E9">
      <w:pPr>
        <w:widowControl w:val="0"/>
        <w:suppressAutoHyphens/>
        <w:autoSpaceDE w:val="0"/>
        <w:spacing w:after="0" w:line="240" w:lineRule="auto"/>
        <w:ind w:left="284"/>
        <w:jc w:val="both"/>
        <w:rPr>
          <w:rFonts w:ascii="Times New Roman" w:hAnsi="Times New Roman"/>
        </w:rPr>
      </w:pPr>
      <w:r w:rsidRPr="003338E8">
        <w:rPr>
          <w:rFonts w:ascii="Times New Roman" w:hAnsi="Times New Roman"/>
        </w:rPr>
        <w:t>2) nazwę i adres Wykonawcy,</w:t>
      </w:r>
    </w:p>
    <w:p w:rsidR="00F353E9" w:rsidRPr="003338E8" w:rsidRDefault="00F353E9" w:rsidP="00F353E9">
      <w:pPr>
        <w:widowControl w:val="0"/>
        <w:suppressAutoHyphens/>
        <w:autoSpaceDE w:val="0"/>
        <w:spacing w:after="0" w:line="240" w:lineRule="auto"/>
        <w:ind w:left="284"/>
        <w:jc w:val="both"/>
        <w:rPr>
          <w:rFonts w:ascii="Times New Roman" w:hAnsi="Times New Roman"/>
        </w:rPr>
      </w:pPr>
      <w:r w:rsidRPr="003338E8">
        <w:rPr>
          <w:rFonts w:ascii="Times New Roman" w:hAnsi="Times New Roman"/>
        </w:rPr>
        <w:t>3) oznaczenie (numer postępowania),</w:t>
      </w:r>
    </w:p>
    <w:p w:rsidR="00F353E9" w:rsidRPr="003338E8" w:rsidRDefault="00F353E9" w:rsidP="00F353E9">
      <w:pPr>
        <w:widowControl w:val="0"/>
        <w:suppressAutoHyphens/>
        <w:autoSpaceDE w:val="0"/>
        <w:spacing w:after="0" w:line="240" w:lineRule="auto"/>
        <w:ind w:left="284"/>
        <w:jc w:val="both"/>
        <w:rPr>
          <w:rFonts w:ascii="Times New Roman" w:hAnsi="Times New Roman"/>
        </w:rPr>
      </w:pPr>
      <w:r w:rsidRPr="003338E8">
        <w:rPr>
          <w:rFonts w:ascii="Times New Roman" w:hAnsi="Times New Roman"/>
        </w:rPr>
        <w:t>4) określenie przedmiotu postępowania,</w:t>
      </w:r>
    </w:p>
    <w:p w:rsidR="00F353E9" w:rsidRPr="003338E8" w:rsidRDefault="00F353E9" w:rsidP="00F353E9">
      <w:pPr>
        <w:widowControl w:val="0"/>
        <w:suppressAutoHyphens/>
        <w:autoSpaceDE w:val="0"/>
        <w:spacing w:after="0" w:line="240" w:lineRule="auto"/>
        <w:ind w:left="284"/>
        <w:jc w:val="both"/>
        <w:rPr>
          <w:rFonts w:ascii="Times New Roman" w:hAnsi="Times New Roman"/>
        </w:rPr>
      </w:pPr>
      <w:r w:rsidRPr="003338E8">
        <w:rPr>
          <w:rFonts w:ascii="Times New Roman" w:hAnsi="Times New Roman"/>
        </w:rPr>
        <w:t>5) określenie wierzytelności, która ma być zabezpieczona gwarancją/ poręczeniem,</w:t>
      </w:r>
    </w:p>
    <w:p w:rsidR="00F353E9" w:rsidRPr="003338E8" w:rsidRDefault="00F353E9" w:rsidP="00F353E9">
      <w:pPr>
        <w:widowControl w:val="0"/>
        <w:suppressAutoHyphens/>
        <w:autoSpaceDE w:val="0"/>
        <w:spacing w:after="0" w:line="240" w:lineRule="auto"/>
        <w:ind w:left="284"/>
        <w:jc w:val="both"/>
        <w:rPr>
          <w:rFonts w:ascii="Times New Roman" w:hAnsi="Times New Roman"/>
        </w:rPr>
      </w:pPr>
      <w:r w:rsidRPr="003338E8">
        <w:rPr>
          <w:rFonts w:ascii="Times New Roman" w:hAnsi="Times New Roman"/>
        </w:rPr>
        <w:t>6) termin ważności gwarancji/poręczenia (nie krótszy niż termin realizacji umowy oraz okres rękojmi za wady).</w:t>
      </w:r>
    </w:p>
    <w:p w:rsidR="00F353E9" w:rsidRPr="003338E8" w:rsidRDefault="00F353E9" w:rsidP="00F353E9">
      <w:pPr>
        <w:widowControl w:val="0"/>
        <w:suppressAutoHyphens/>
        <w:autoSpaceDE w:val="0"/>
        <w:spacing w:after="0" w:line="240" w:lineRule="auto"/>
        <w:jc w:val="both"/>
        <w:rPr>
          <w:rFonts w:ascii="Times New Roman" w:hAnsi="Times New Roman"/>
        </w:rPr>
      </w:pPr>
      <w:r w:rsidRPr="003338E8">
        <w:rPr>
          <w:rFonts w:ascii="Times New Roman" w:hAnsi="Times New Roman"/>
        </w:rPr>
        <w:t>9. W przypadku składania przez Wykonawcę zabezpieczenia w formie gwarancji lub poręczenia, Zamawiający nie uzna dokumentów które nie spełniają wymagań, o których mowa w Rozdz. 16 pkt 8 SIWZ.</w:t>
      </w:r>
    </w:p>
    <w:p w:rsidR="00F353E9" w:rsidRPr="003338E8" w:rsidRDefault="00F353E9" w:rsidP="00F353E9">
      <w:pPr>
        <w:widowControl w:val="0"/>
        <w:suppressAutoHyphens/>
        <w:autoSpaceDE w:val="0"/>
        <w:spacing w:after="0" w:line="240" w:lineRule="auto"/>
        <w:jc w:val="both"/>
        <w:rPr>
          <w:rFonts w:ascii="Times New Roman" w:hAnsi="Times New Roman"/>
        </w:rPr>
      </w:pPr>
      <w:r w:rsidRPr="003338E8">
        <w:rPr>
          <w:rFonts w:ascii="Times New Roman" w:hAnsi="Times New Roman"/>
        </w:rPr>
        <w:t>10. Jeżeli okres na jaki ma zostać wniesione zabezpieczenie przekracza 5 lat, zabezpieczenie</w:t>
      </w:r>
      <w:r>
        <w:rPr>
          <w:rFonts w:ascii="Times New Roman" w:hAnsi="Times New Roman"/>
        </w:rPr>
        <w:br/>
      </w:r>
      <w:r w:rsidRPr="003338E8">
        <w:rPr>
          <w:rFonts w:ascii="Times New Roman" w:hAnsi="Times New Roman"/>
        </w:rPr>
        <w:t>w pieniądzu wnosi się na cały ten okres, a zabezpieczenie w innej formie wnosi się na okres nie krótszy niż 5 lat, z jednoczesnym zobowiązaniem się Wykonawcy do przedłużenia zabezpieczenia lub wniesienia nowego zabezpieczenia na kolejne okresy.</w:t>
      </w:r>
    </w:p>
    <w:p w:rsidR="00F353E9" w:rsidRPr="003338E8" w:rsidRDefault="00F353E9" w:rsidP="00F353E9">
      <w:pPr>
        <w:widowControl w:val="0"/>
        <w:suppressAutoHyphens/>
        <w:autoSpaceDE w:val="0"/>
        <w:spacing w:after="0" w:line="240" w:lineRule="auto"/>
        <w:jc w:val="both"/>
        <w:rPr>
          <w:rFonts w:ascii="Times New Roman" w:hAnsi="Times New Roman"/>
        </w:rPr>
      </w:pPr>
      <w:r w:rsidRPr="003338E8">
        <w:rPr>
          <w:rFonts w:ascii="Times New Roman" w:hAnsi="Times New Roman"/>
        </w:rPr>
        <w:t>11. W przypadku nieprzedłużenia lub niewniesienia nowego zabezpieczenia najpóźniej na 30 dni przed upływem terminu ważności dotychczasowego zabezpieczenia wniesionego w innej formie niż</w:t>
      </w:r>
      <w:r>
        <w:rPr>
          <w:rFonts w:ascii="Times New Roman" w:hAnsi="Times New Roman"/>
        </w:rPr>
        <w:br/>
      </w:r>
      <w:r w:rsidRPr="003338E8">
        <w:rPr>
          <w:rFonts w:ascii="Times New Roman" w:hAnsi="Times New Roman"/>
        </w:rPr>
        <w:t>w pieniądzu, zamawiający zmienia formę na zabezpieczenie w pieniądzu, poprzez wypłatę kwoty</w:t>
      </w:r>
      <w:r w:rsidRPr="003338E8">
        <w:rPr>
          <w:rFonts w:ascii="Times New Roman" w:hAnsi="Times New Roman"/>
        </w:rPr>
        <w:br/>
        <w:t>z dotychczasowego zabezpieczenia.</w:t>
      </w:r>
    </w:p>
    <w:p w:rsidR="00F353E9" w:rsidRPr="003338E8" w:rsidRDefault="00F353E9" w:rsidP="00F353E9">
      <w:pPr>
        <w:widowControl w:val="0"/>
        <w:suppressAutoHyphens/>
        <w:autoSpaceDE w:val="0"/>
        <w:spacing w:after="0" w:line="240" w:lineRule="auto"/>
        <w:jc w:val="both"/>
        <w:rPr>
          <w:rFonts w:ascii="Times New Roman" w:hAnsi="Times New Roman"/>
        </w:rPr>
      </w:pPr>
      <w:r w:rsidRPr="003338E8">
        <w:rPr>
          <w:rFonts w:ascii="Times New Roman" w:hAnsi="Times New Roman"/>
        </w:rPr>
        <w:t>12. Wypłata, o której mowa w Rozdz. XVI pkt 11 SIWZ, następuje nie później niż w ostatnim dniu ważności dotychczasowego zabezpieczenia.</w:t>
      </w:r>
    </w:p>
    <w:p w:rsidR="00F353E9" w:rsidRPr="003338E8" w:rsidRDefault="00F353E9" w:rsidP="00F353E9">
      <w:pPr>
        <w:widowControl w:val="0"/>
        <w:suppressAutoHyphens/>
        <w:autoSpaceDE w:val="0"/>
        <w:spacing w:after="0" w:line="240" w:lineRule="auto"/>
        <w:jc w:val="both"/>
        <w:rPr>
          <w:rFonts w:ascii="Times New Roman" w:hAnsi="Times New Roman"/>
        </w:rPr>
      </w:pPr>
      <w:r w:rsidRPr="003338E8">
        <w:rPr>
          <w:rFonts w:ascii="Times New Roman" w:hAnsi="Times New Roman"/>
        </w:rPr>
        <w:t>13. Zamawiający zwróci zabezpieczenie na zasadach i w terminach określonych we wzorze umowy (Załącznik nr 8 do SIWZ).</w:t>
      </w:r>
    </w:p>
    <w:p w:rsidR="00F353E9" w:rsidRDefault="00F353E9" w:rsidP="00F353E9">
      <w:pPr>
        <w:pStyle w:val="Akapitzlist"/>
        <w:widowControl w:val="0"/>
        <w:suppressAutoHyphens/>
        <w:autoSpaceDE w:val="0"/>
        <w:spacing w:after="0" w:line="240" w:lineRule="auto"/>
        <w:ind w:left="142"/>
        <w:jc w:val="both"/>
        <w:rPr>
          <w:rFonts w:ascii="Times New Roman" w:hAnsi="Times New Roman" w:cs="Times New Roman"/>
          <w:b/>
        </w:rPr>
      </w:pPr>
    </w:p>
    <w:p w:rsidR="00F353E9" w:rsidRDefault="00F353E9" w:rsidP="00F353E9">
      <w:pPr>
        <w:pStyle w:val="Akapitzlist"/>
        <w:widowControl w:val="0"/>
        <w:suppressAutoHyphens/>
        <w:autoSpaceDE w:val="0"/>
        <w:spacing w:after="0" w:line="240" w:lineRule="auto"/>
        <w:ind w:left="142"/>
        <w:jc w:val="both"/>
        <w:rPr>
          <w:rFonts w:ascii="Times New Roman" w:hAnsi="Times New Roman" w:cs="Times New Roman"/>
          <w:b/>
        </w:rPr>
      </w:pPr>
    </w:p>
    <w:p w:rsidR="00F353E9" w:rsidRDefault="00F353E9" w:rsidP="00F353E9">
      <w:pPr>
        <w:pStyle w:val="Akapitzlist"/>
        <w:widowControl w:val="0"/>
        <w:suppressAutoHyphens/>
        <w:autoSpaceDE w:val="0"/>
        <w:spacing w:after="0" w:line="240" w:lineRule="auto"/>
        <w:ind w:left="142"/>
        <w:jc w:val="both"/>
        <w:rPr>
          <w:rFonts w:ascii="Times New Roman" w:hAnsi="Times New Roman" w:cs="Times New Roman"/>
          <w:b/>
        </w:rPr>
      </w:pPr>
    </w:p>
    <w:p w:rsidR="00F353E9" w:rsidRDefault="00F353E9" w:rsidP="00F353E9">
      <w:pPr>
        <w:pStyle w:val="Akapitzlist"/>
        <w:widowControl w:val="0"/>
        <w:suppressAutoHyphens/>
        <w:autoSpaceDE w:val="0"/>
        <w:spacing w:after="0" w:line="240" w:lineRule="auto"/>
        <w:ind w:left="142"/>
        <w:jc w:val="both"/>
        <w:rPr>
          <w:rFonts w:ascii="Times New Roman" w:hAnsi="Times New Roman" w:cs="Times New Roman"/>
          <w:b/>
        </w:rPr>
      </w:pPr>
    </w:p>
    <w:p w:rsidR="00F353E9" w:rsidRPr="00204329" w:rsidRDefault="00F353E9" w:rsidP="00F353E9">
      <w:pPr>
        <w:widowControl w:val="0"/>
        <w:suppressAutoHyphens/>
        <w:autoSpaceDE w:val="0"/>
        <w:jc w:val="both"/>
        <w:rPr>
          <w:rFonts w:ascii="Times New Roman" w:hAnsi="Times New Roman"/>
          <w:b/>
          <w:bCs/>
          <w:kern w:val="1"/>
        </w:rPr>
      </w:pPr>
      <w:r w:rsidRPr="00204329">
        <w:rPr>
          <w:rFonts w:ascii="Times New Roman" w:hAnsi="Times New Roman"/>
          <w:b/>
          <w:bCs/>
          <w:kern w:val="1"/>
        </w:rPr>
        <w:lastRenderedPageBreak/>
        <w:t>X</w:t>
      </w:r>
      <w:r>
        <w:rPr>
          <w:rFonts w:ascii="Times New Roman" w:hAnsi="Times New Roman"/>
          <w:b/>
          <w:bCs/>
          <w:kern w:val="1"/>
        </w:rPr>
        <w:t>VII</w:t>
      </w:r>
      <w:r w:rsidRPr="00204329">
        <w:rPr>
          <w:rFonts w:ascii="Times New Roman" w:hAnsi="Times New Roman"/>
          <w:b/>
          <w:bCs/>
          <w:kern w:val="1"/>
        </w:rPr>
        <w:t>. POUCZENIE O ŚRODKACH OCHRONY PRAWNEJ</w:t>
      </w:r>
    </w:p>
    <w:p w:rsidR="00F353E9" w:rsidRPr="00204329" w:rsidRDefault="00F353E9" w:rsidP="00F353E9">
      <w:pPr>
        <w:widowControl w:val="0"/>
        <w:suppressAutoHyphens/>
        <w:autoSpaceDE w:val="0"/>
        <w:jc w:val="both"/>
        <w:rPr>
          <w:rFonts w:ascii="Times New Roman" w:hAnsi="Times New Roman"/>
          <w:kern w:val="1"/>
        </w:rPr>
      </w:pPr>
      <w:r w:rsidRPr="00204329">
        <w:rPr>
          <w:rFonts w:ascii="Times New Roman" w:hAnsi="Times New Roman"/>
          <w:kern w:val="1"/>
        </w:rPr>
        <w:t>1. Odwołanie przysługuje wyłącznie od niezgodnej z przepisami ustawy Prawo zamówień publicznych czynności Zamawiającego podjętej w postępowaniu o udzielenie zamówienia lub zaniechania czynności, do której Zamawiający jest zobowiązany na podstawie ustawy Prawo zamówień publicznych.</w:t>
      </w:r>
    </w:p>
    <w:p w:rsidR="00F353E9" w:rsidRPr="00204329" w:rsidRDefault="00F353E9" w:rsidP="00F353E9">
      <w:pPr>
        <w:widowControl w:val="0"/>
        <w:suppressAutoHyphens/>
        <w:autoSpaceDE w:val="0"/>
        <w:jc w:val="both"/>
        <w:rPr>
          <w:rFonts w:ascii="Times New Roman" w:hAnsi="Times New Roman"/>
          <w:kern w:val="1"/>
        </w:rPr>
      </w:pPr>
      <w:r w:rsidRPr="00204329">
        <w:rPr>
          <w:rFonts w:ascii="Times New Roman" w:hAnsi="Times New Roman"/>
          <w:kern w:val="1"/>
        </w:rPr>
        <w:t>2. Odwołanie wnosi się w terminie 5 dni od dnia przesłania informacji o czynności Zamawiającego stanowiącej podstawę jego wniesienia – jeżeli zostały przesłane w sposób określony w art. 180 ust. 5 zdanie drugie ustawy Prawo zamówień publicznych, albo w terminie 10 dni – jeżeli zostały przesłane w inny sposób.</w:t>
      </w:r>
    </w:p>
    <w:p w:rsidR="00F353E9" w:rsidRPr="00204329" w:rsidRDefault="00F353E9" w:rsidP="00F353E9">
      <w:pPr>
        <w:widowControl w:val="0"/>
        <w:suppressAutoHyphens/>
        <w:autoSpaceDE w:val="0"/>
        <w:jc w:val="both"/>
        <w:rPr>
          <w:rFonts w:ascii="Times New Roman" w:hAnsi="Times New Roman"/>
          <w:kern w:val="1"/>
        </w:rPr>
      </w:pPr>
      <w:r w:rsidRPr="00204329">
        <w:rPr>
          <w:rFonts w:ascii="Times New Roman" w:hAnsi="Times New Roman"/>
          <w:kern w:val="1"/>
        </w:rPr>
        <w:t>3. Odwołanie wobec treści ogłoszenia o zamówieniu, a także wobec postanowień SIWZ, wnosi się</w:t>
      </w:r>
      <w:r>
        <w:rPr>
          <w:rFonts w:ascii="Times New Roman" w:hAnsi="Times New Roman"/>
          <w:kern w:val="1"/>
        </w:rPr>
        <w:br/>
      </w:r>
      <w:r w:rsidRPr="00204329">
        <w:rPr>
          <w:rFonts w:ascii="Times New Roman" w:hAnsi="Times New Roman"/>
          <w:kern w:val="1"/>
        </w:rPr>
        <w:t>w terminie 5 dni od dnia publikacji ogłoszenia w Biuletynie Zamówień Publicznych lub zamieszczenia SIWZ na stronie internetowej.</w:t>
      </w:r>
    </w:p>
    <w:p w:rsidR="00F353E9" w:rsidRPr="00204329" w:rsidRDefault="00F353E9" w:rsidP="00F353E9">
      <w:pPr>
        <w:widowControl w:val="0"/>
        <w:suppressAutoHyphens/>
        <w:autoSpaceDE w:val="0"/>
        <w:jc w:val="both"/>
        <w:rPr>
          <w:rFonts w:ascii="Times New Roman" w:hAnsi="Times New Roman"/>
          <w:kern w:val="1"/>
        </w:rPr>
      </w:pPr>
      <w:r w:rsidRPr="00204329">
        <w:rPr>
          <w:rFonts w:ascii="Times New Roman" w:hAnsi="Times New Roman"/>
          <w:kern w:val="1"/>
        </w:rPr>
        <w:t>4. Odwołanie wobec czynności innych niż określone w pkt. 2 i pkt. 3 wnosi się w terminie 5 dni od dnia w którym powzięto lub przy zachowaniu należytej staranności można było powziąć wiadomość o okolicznościach stanowiących podstawę jego wniesienia.</w:t>
      </w:r>
    </w:p>
    <w:p w:rsidR="00F353E9" w:rsidRPr="00204329" w:rsidRDefault="00F353E9" w:rsidP="00F353E9">
      <w:pPr>
        <w:widowControl w:val="0"/>
        <w:suppressAutoHyphens/>
        <w:autoSpaceDE w:val="0"/>
        <w:jc w:val="both"/>
        <w:rPr>
          <w:rFonts w:ascii="Times New Roman" w:hAnsi="Times New Roman"/>
          <w:kern w:val="1"/>
        </w:rPr>
      </w:pPr>
      <w:r w:rsidRPr="00204329">
        <w:rPr>
          <w:rFonts w:ascii="Times New Roman" w:hAnsi="Times New Roman"/>
          <w:kern w:val="1"/>
        </w:rPr>
        <w:t>5. Odwołanie powinno wskazywać czynność lub zaniechanie czynności Zamawiającego, której zarzuca się niezgodność z przepisami ustawy Prawo zamówień publicznych, zawierać zwięzłe przedstawienie zarzutów, określać żądanie oraz wskazywać okoliczności faktyczne i prawne uzasadniające wniesienie odwołania.</w:t>
      </w:r>
    </w:p>
    <w:p w:rsidR="00F353E9" w:rsidRPr="003338E8" w:rsidRDefault="00F353E9" w:rsidP="00F353E9">
      <w:pPr>
        <w:widowControl w:val="0"/>
        <w:suppressAutoHyphens/>
        <w:autoSpaceDE w:val="0"/>
        <w:jc w:val="both"/>
        <w:rPr>
          <w:rFonts w:ascii="Times New Roman" w:hAnsi="Times New Roman"/>
          <w:kern w:val="1"/>
        </w:rPr>
      </w:pPr>
      <w:r w:rsidRPr="00204329">
        <w:rPr>
          <w:rFonts w:ascii="Times New Roman" w:hAnsi="Times New Roman"/>
          <w:kern w:val="1"/>
        </w:rPr>
        <w:t xml:space="preserve">6. </w:t>
      </w:r>
      <w:r w:rsidRPr="003338E8">
        <w:rPr>
          <w:rFonts w:ascii="Times New Roman" w:hAnsi="Times New Roman"/>
        </w:rPr>
        <w:t>Odwołanie wnosi się do Prezesa Izby w formie pisemnej w postaci papierowej albo w postaci elektronicznej, opatrzone odpowiednio własnoręcznym podpisem albo kwalifikowanym podpisem elektronicznym.</w:t>
      </w:r>
    </w:p>
    <w:p w:rsidR="00F353E9" w:rsidRPr="00204329" w:rsidRDefault="00F353E9" w:rsidP="00F353E9">
      <w:pPr>
        <w:widowControl w:val="0"/>
        <w:suppressAutoHyphens/>
        <w:autoSpaceDE w:val="0"/>
        <w:jc w:val="both"/>
        <w:rPr>
          <w:rFonts w:ascii="Times New Roman" w:hAnsi="Times New Roman"/>
          <w:kern w:val="1"/>
        </w:rPr>
      </w:pPr>
      <w:r w:rsidRPr="00204329">
        <w:rPr>
          <w:rFonts w:ascii="Times New Roman" w:hAnsi="Times New Roman"/>
          <w:kern w:val="1"/>
        </w:rPr>
        <w:t>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353E9" w:rsidRPr="00204329" w:rsidRDefault="00F353E9" w:rsidP="00F353E9">
      <w:pPr>
        <w:widowControl w:val="0"/>
        <w:suppressAutoHyphens/>
        <w:autoSpaceDE w:val="0"/>
        <w:jc w:val="both"/>
        <w:rPr>
          <w:rFonts w:ascii="Times New Roman" w:hAnsi="Times New Roman"/>
          <w:kern w:val="1"/>
        </w:rPr>
      </w:pPr>
      <w:r w:rsidRPr="00204329">
        <w:rPr>
          <w:rFonts w:ascii="Times New Roman" w:hAnsi="Times New Roman"/>
          <w:kern w:val="1"/>
        </w:rPr>
        <w:t>8. Na orzeczenie Izby stronom oraz uczestnikom postępowania odwoławczego przysługuje skarga do sądu okręgowego właściwego dla siedziby Zamawiającego, którą wnosi się za pośrednictwem Prezesa Izby w terminie 7 dni od dnia doręczenia orzeczenia Izby, przesyłając jednocześnie jej odpis przeciwnikowi skargi. Złożenie skargi w placówce pocztowej operatora wyznaczonego</w:t>
      </w:r>
      <w:r w:rsidRPr="00204329">
        <w:rPr>
          <w:rFonts w:ascii="Times New Roman" w:hAnsi="Times New Roman"/>
          <w:kern w:val="1"/>
        </w:rPr>
        <w:br/>
        <w:t>w rozumieniu ustawy z dnia 23 listopada 2012 r. - Prawo pocztowe (tj. Dz. U. Z 2016 r. poz. 1113) jest równoznaczne z jej wniesieniem.</w:t>
      </w:r>
    </w:p>
    <w:p w:rsidR="00F353E9" w:rsidRPr="00204329" w:rsidRDefault="00F353E9" w:rsidP="00F353E9">
      <w:pPr>
        <w:widowControl w:val="0"/>
        <w:suppressAutoHyphens/>
        <w:autoSpaceDE w:val="0"/>
        <w:jc w:val="both"/>
        <w:rPr>
          <w:rFonts w:ascii="Times New Roman" w:hAnsi="Times New Roman"/>
          <w:b/>
          <w:bCs/>
          <w:kern w:val="1"/>
        </w:rPr>
      </w:pPr>
      <w:r w:rsidRPr="00204329">
        <w:rPr>
          <w:rFonts w:ascii="Times New Roman" w:hAnsi="Times New Roman"/>
          <w:b/>
          <w:bCs/>
          <w:kern w:val="1"/>
        </w:rPr>
        <w:t>X</w:t>
      </w:r>
      <w:r>
        <w:rPr>
          <w:rFonts w:ascii="Times New Roman" w:hAnsi="Times New Roman"/>
          <w:b/>
          <w:bCs/>
          <w:kern w:val="1"/>
        </w:rPr>
        <w:t>VIII</w:t>
      </w:r>
      <w:r w:rsidRPr="00204329">
        <w:rPr>
          <w:rFonts w:ascii="Times New Roman" w:hAnsi="Times New Roman"/>
          <w:b/>
          <w:bCs/>
          <w:kern w:val="1"/>
        </w:rPr>
        <w:t>. INFORMACJE  KOŃCOWE</w:t>
      </w:r>
    </w:p>
    <w:p w:rsidR="00F353E9" w:rsidRPr="003338E8" w:rsidRDefault="00F353E9" w:rsidP="00F353E9">
      <w:pPr>
        <w:widowControl w:val="0"/>
        <w:suppressAutoHyphens/>
        <w:autoSpaceDE w:val="0"/>
        <w:jc w:val="both"/>
        <w:rPr>
          <w:rFonts w:ascii="Times New Roman" w:hAnsi="Times New Roman"/>
          <w:kern w:val="1"/>
        </w:rPr>
      </w:pPr>
      <w:r w:rsidRPr="003338E8">
        <w:rPr>
          <w:rFonts w:ascii="Times New Roman" w:hAnsi="Times New Roman"/>
          <w:kern w:val="1"/>
        </w:rPr>
        <w:t>1. Zamawiający nie przewiduje:</w:t>
      </w:r>
    </w:p>
    <w:p w:rsidR="00F353E9" w:rsidRPr="003338E8" w:rsidRDefault="00F353E9" w:rsidP="00F353E9">
      <w:pPr>
        <w:widowControl w:val="0"/>
        <w:suppressAutoHyphens/>
        <w:autoSpaceDE w:val="0"/>
        <w:spacing w:after="0" w:line="240" w:lineRule="auto"/>
        <w:ind w:left="227"/>
        <w:jc w:val="both"/>
        <w:rPr>
          <w:rFonts w:ascii="Times New Roman" w:hAnsi="Times New Roman"/>
          <w:kern w:val="1"/>
        </w:rPr>
      </w:pPr>
      <w:r w:rsidRPr="003338E8">
        <w:rPr>
          <w:rFonts w:ascii="Times New Roman" w:hAnsi="Times New Roman"/>
          <w:kern w:val="1"/>
        </w:rPr>
        <w:t>a) zawarcia umowy ramowej,</w:t>
      </w:r>
    </w:p>
    <w:p w:rsidR="00F353E9" w:rsidRPr="003338E8" w:rsidRDefault="00F353E9" w:rsidP="00F353E9">
      <w:pPr>
        <w:widowControl w:val="0"/>
        <w:suppressAutoHyphens/>
        <w:autoSpaceDE w:val="0"/>
        <w:spacing w:after="0" w:line="240" w:lineRule="auto"/>
        <w:ind w:left="227"/>
        <w:jc w:val="both"/>
        <w:rPr>
          <w:rFonts w:ascii="Times New Roman" w:hAnsi="Times New Roman"/>
          <w:kern w:val="1"/>
        </w:rPr>
      </w:pPr>
      <w:r w:rsidRPr="003338E8">
        <w:rPr>
          <w:rFonts w:ascii="Times New Roman" w:hAnsi="Times New Roman"/>
          <w:kern w:val="1"/>
        </w:rPr>
        <w:t>b) składania ofert wariantowych,</w:t>
      </w:r>
    </w:p>
    <w:p w:rsidR="00F353E9" w:rsidRPr="003338E8" w:rsidRDefault="00F353E9" w:rsidP="00F353E9">
      <w:pPr>
        <w:widowControl w:val="0"/>
        <w:suppressAutoHyphens/>
        <w:autoSpaceDE w:val="0"/>
        <w:spacing w:after="0" w:line="240" w:lineRule="auto"/>
        <w:ind w:left="227"/>
        <w:jc w:val="both"/>
        <w:rPr>
          <w:rFonts w:ascii="Times New Roman" w:hAnsi="Times New Roman"/>
          <w:kern w:val="1"/>
        </w:rPr>
      </w:pPr>
      <w:r w:rsidRPr="003338E8">
        <w:rPr>
          <w:rFonts w:ascii="Times New Roman" w:hAnsi="Times New Roman"/>
          <w:kern w:val="1"/>
        </w:rPr>
        <w:t>c) zamówień o których mowa w art. 67 ust. 1 pkt 6 ustawy Prawo zamówień publicznych,</w:t>
      </w:r>
    </w:p>
    <w:p w:rsidR="00F353E9" w:rsidRPr="003338E8" w:rsidRDefault="00F353E9" w:rsidP="00F353E9">
      <w:pPr>
        <w:widowControl w:val="0"/>
        <w:suppressAutoHyphens/>
        <w:autoSpaceDE w:val="0"/>
        <w:spacing w:after="0" w:line="240" w:lineRule="auto"/>
        <w:ind w:left="227"/>
        <w:jc w:val="both"/>
        <w:rPr>
          <w:rFonts w:ascii="Times New Roman" w:hAnsi="Times New Roman"/>
          <w:kern w:val="1"/>
        </w:rPr>
      </w:pPr>
      <w:r w:rsidRPr="003338E8">
        <w:rPr>
          <w:rFonts w:ascii="Times New Roman" w:hAnsi="Times New Roman"/>
          <w:kern w:val="1"/>
        </w:rPr>
        <w:t>d) prawa opcji,</w:t>
      </w:r>
    </w:p>
    <w:p w:rsidR="00F353E9" w:rsidRPr="003338E8" w:rsidRDefault="00F353E9" w:rsidP="00F353E9">
      <w:pPr>
        <w:widowControl w:val="0"/>
        <w:suppressAutoHyphens/>
        <w:autoSpaceDE w:val="0"/>
        <w:spacing w:after="0" w:line="240" w:lineRule="auto"/>
        <w:ind w:left="227"/>
        <w:jc w:val="both"/>
        <w:rPr>
          <w:rFonts w:ascii="Times New Roman" w:hAnsi="Times New Roman"/>
          <w:kern w:val="1"/>
        </w:rPr>
      </w:pPr>
      <w:r w:rsidRPr="003338E8">
        <w:rPr>
          <w:rFonts w:ascii="Times New Roman" w:hAnsi="Times New Roman"/>
          <w:kern w:val="1"/>
        </w:rPr>
        <w:t>e) rozliczenia w walutach obcych,</w:t>
      </w:r>
    </w:p>
    <w:p w:rsidR="00F353E9" w:rsidRPr="003338E8" w:rsidRDefault="00F353E9" w:rsidP="00F353E9">
      <w:pPr>
        <w:widowControl w:val="0"/>
        <w:suppressAutoHyphens/>
        <w:autoSpaceDE w:val="0"/>
        <w:spacing w:after="0" w:line="240" w:lineRule="auto"/>
        <w:ind w:left="227"/>
        <w:jc w:val="both"/>
        <w:rPr>
          <w:rFonts w:ascii="Times New Roman" w:hAnsi="Times New Roman"/>
          <w:kern w:val="1"/>
        </w:rPr>
      </w:pPr>
      <w:r w:rsidRPr="003338E8">
        <w:rPr>
          <w:rFonts w:ascii="Times New Roman" w:hAnsi="Times New Roman"/>
          <w:kern w:val="1"/>
        </w:rPr>
        <w:t>f) aukcji elektronicznej,</w:t>
      </w:r>
    </w:p>
    <w:p w:rsidR="00F353E9" w:rsidRPr="003338E8" w:rsidRDefault="00F353E9" w:rsidP="00F353E9">
      <w:pPr>
        <w:widowControl w:val="0"/>
        <w:suppressAutoHyphens/>
        <w:autoSpaceDE w:val="0"/>
        <w:spacing w:after="0" w:line="240" w:lineRule="auto"/>
        <w:ind w:left="426"/>
        <w:jc w:val="both"/>
        <w:rPr>
          <w:rFonts w:ascii="Times New Roman" w:hAnsi="Times New Roman"/>
          <w:kern w:val="1"/>
        </w:rPr>
      </w:pPr>
      <w:r w:rsidRPr="003338E8">
        <w:rPr>
          <w:rFonts w:ascii="Times New Roman" w:hAnsi="Times New Roman"/>
          <w:kern w:val="1"/>
        </w:rPr>
        <w:lastRenderedPageBreak/>
        <w:t xml:space="preserve">g) zwrotu kosztów udziału w postępowaniu, </w:t>
      </w:r>
    </w:p>
    <w:p w:rsidR="00F353E9" w:rsidRPr="003338E8" w:rsidRDefault="00F353E9" w:rsidP="00F353E9">
      <w:pPr>
        <w:widowControl w:val="0"/>
        <w:suppressAutoHyphens/>
        <w:autoSpaceDE w:val="0"/>
        <w:spacing w:after="0" w:line="240" w:lineRule="auto"/>
        <w:ind w:left="426"/>
        <w:jc w:val="both"/>
        <w:rPr>
          <w:rFonts w:ascii="Times New Roman" w:hAnsi="Times New Roman"/>
        </w:rPr>
      </w:pPr>
      <w:r w:rsidRPr="003338E8">
        <w:rPr>
          <w:rFonts w:ascii="Times New Roman" w:hAnsi="Times New Roman"/>
          <w:kern w:val="1"/>
        </w:rPr>
        <w:t xml:space="preserve">h) </w:t>
      </w:r>
      <w:r w:rsidRPr="003338E8">
        <w:rPr>
          <w:rFonts w:ascii="Times New Roman" w:hAnsi="Times New Roman"/>
        </w:rPr>
        <w:t>wprowadzenia zastrzeżenia obowiązku osobistego wykonania przez Wykonawcę kluczowych części zamówienia (za zgodą Zamawiającego, Wykonawca może zlecić Podwykonawcy/om wykonanie części przedmiotu zamówienia wskazanego w ofercie, z podaniem nazw firm tych podwykonawców).</w:t>
      </w:r>
    </w:p>
    <w:p w:rsidR="00F353E9" w:rsidRPr="00204329" w:rsidRDefault="00F353E9" w:rsidP="00F353E9">
      <w:pPr>
        <w:widowControl w:val="0"/>
        <w:suppressAutoHyphens/>
        <w:autoSpaceDE w:val="0"/>
        <w:ind w:left="227"/>
        <w:jc w:val="both"/>
        <w:rPr>
          <w:rFonts w:ascii="Times New Roman" w:hAnsi="Times New Roman"/>
          <w:kern w:val="1"/>
        </w:rPr>
      </w:pPr>
      <w:r w:rsidRPr="00204329">
        <w:rPr>
          <w:rFonts w:ascii="Times New Roman" w:hAnsi="Times New Roman"/>
          <w:kern w:val="1"/>
        </w:rPr>
        <w:t xml:space="preserve">2. Zakres i warunki zmian zawartej umowy oraz pozostałe kwestie związane z umową zostały określone w istotnych postanowieniach umowy stanowiących Załącznik nr </w:t>
      </w:r>
      <w:r>
        <w:rPr>
          <w:rFonts w:ascii="Times New Roman" w:hAnsi="Times New Roman"/>
          <w:kern w:val="1"/>
        </w:rPr>
        <w:t>8</w:t>
      </w:r>
      <w:r w:rsidRPr="00204329">
        <w:rPr>
          <w:rFonts w:ascii="Times New Roman" w:hAnsi="Times New Roman"/>
          <w:kern w:val="1"/>
        </w:rPr>
        <w:t xml:space="preserve"> do SIWZ.</w:t>
      </w:r>
    </w:p>
    <w:p w:rsidR="00F353E9" w:rsidRPr="00204329" w:rsidRDefault="00F353E9" w:rsidP="00F353E9">
      <w:pPr>
        <w:widowControl w:val="0"/>
        <w:suppressAutoHyphens/>
        <w:autoSpaceDE w:val="0"/>
        <w:jc w:val="both"/>
        <w:rPr>
          <w:rFonts w:ascii="Times New Roman" w:hAnsi="Times New Roman"/>
          <w:b/>
          <w:bCs/>
          <w:kern w:val="1"/>
        </w:rPr>
      </w:pPr>
      <w:r w:rsidRPr="00204329">
        <w:rPr>
          <w:rFonts w:ascii="Times New Roman" w:hAnsi="Times New Roman"/>
          <w:b/>
          <w:bCs/>
          <w:kern w:val="1"/>
        </w:rPr>
        <w:t>X</w:t>
      </w:r>
      <w:r>
        <w:rPr>
          <w:rFonts w:ascii="Times New Roman" w:hAnsi="Times New Roman"/>
          <w:b/>
          <w:bCs/>
          <w:kern w:val="1"/>
        </w:rPr>
        <w:t>I</w:t>
      </w:r>
      <w:r w:rsidRPr="00204329">
        <w:rPr>
          <w:rFonts w:ascii="Times New Roman" w:hAnsi="Times New Roman"/>
          <w:b/>
          <w:bCs/>
          <w:kern w:val="1"/>
        </w:rPr>
        <w:t>X. WYKAZ ZA</w:t>
      </w:r>
      <w:r w:rsidRPr="00204329">
        <w:rPr>
          <w:rFonts w:ascii="Times New Roman" w:hAnsi="Times New Roman"/>
          <w:b/>
          <w:bCs/>
          <w:kern w:val="1"/>
          <w:lang w:eastAsia="zh-CN"/>
        </w:rPr>
        <w:t>ŁĄCZNIKÓW DO SIWZ</w:t>
      </w:r>
    </w:p>
    <w:p w:rsidR="00F353E9" w:rsidRPr="00DB59D6" w:rsidRDefault="00F353E9" w:rsidP="00F353E9">
      <w:pPr>
        <w:widowControl w:val="0"/>
        <w:suppressAutoHyphens/>
        <w:autoSpaceDE w:val="0"/>
        <w:jc w:val="both"/>
        <w:rPr>
          <w:rFonts w:ascii="Times New Roman" w:hAnsi="Times New Roman"/>
          <w:kern w:val="1"/>
        </w:rPr>
      </w:pPr>
      <w:r w:rsidRPr="00204329">
        <w:rPr>
          <w:rFonts w:ascii="Times New Roman" w:hAnsi="Times New Roman"/>
          <w:kern w:val="1"/>
        </w:rPr>
        <w:t xml:space="preserve">1. </w:t>
      </w:r>
      <w:r w:rsidRPr="00DB59D6">
        <w:rPr>
          <w:rFonts w:ascii="Times New Roman" w:hAnsi="Times New Roman"/>
        </w:rPr>
        <w:t>Wskazane po</w:t>
      </w:r>
      <w:r>
        <w:rPr>
          <w:rFonts w:ascii="Times New Roman" w:hAnsi="Times New Roman"/>
        </w:rPr>
        <w:t>niżej</w:t>
      </w:r>
      <w:r w:rsidRPr="00DB59D6">
        <w:rPr>
          <w:rFonts w:ascii="Times New Roman" w:hAnsi="Times New Roman"/>
        </w:rPr>
        <w:t xml:space="preserve"> załączniki Wykonawca wypełnia stosownie do treści </w:t>
      </w:r>
      <w:r>
        <w:rPr>
          <w:rFonts w:ascii="Times New Roman" w:hAnsi="Times New Roman"/>
        </w:rPr>
        <w:t>Rozdz.</w:t>
      </w:r>
      <w:r w:rsidRPr="00DB59D6">
        <w:rPr>
          <w:rFonts w:ascii="Times New Roman" w:hAnsi="Times New Roman"/>
        </w:rPr>
        <w:t xml:space="preserve"> </w:t>
      </w:r>
      <w:r>
        <w:rPr>
          <w:rFonts w:ascii="Times New Roman" w:hAnsi="Times New Roman"/>
        </w:rPr>
        <w:t>XI</w:t>
      </w:r>
      <w:r w:rsidRPr="00DB59D6">
        <w:rPr>
          <w:rFonts w:ascii="Times New Roman" w:hAnsi="Times New Roman"/>
        </w:rPr>
        <w:t xml:space="preserve"> niniejszej SIWZ. Zamawiający dopuszcza zmiany wielkości pól załączników oraz odmiany wyrazów wynikające ze złożenia oferty wspólnej. Wprowadzone zmiany nie mogą zmieniać treści załączników.</w:t>
      </w:r>
    </w:p>
    <w:tbl>
      <w:tblPr>
        <w:tblW w:w="0" w:type="auto"/>
        <w:tblInd w:w="55" w:type="dxa"/>
        <w:tblLayout w:type="fixed"/>
        <w:tblCellMar>
          <w:top w:w="55" w:type="dxa"/>
          <w:left w:w="55" w:type="dxa"/>
          <w:bottom w:w="55" w:type="dxa"/>
          <w:right w:w="55" w:type="dxa"/>
        </w:tblCellMar>
        <w:tblLook w:val="0000"/>
      </w:tblPr>
      <w:tblGrid>
        <w:gridCol w:w="568"/>
        <w:gridCol w:w="2603"/>
        <w:gridCol w:w="5929"/>
      </w:tblGrid>
      <w:tr w:rsidR="00F353E9" w:rsidRPr="004F3A9D" w:rsidTr="00B2386B">
        <w:tc>
          <w:tcPr>
            <w:tcW w:w="568" w:type="dxa"/>
            <w:tcBorders>
              <w:top w:val="single" w:sz="1" w:space="0" w:color="000000"/>
              <w:left w:val="single" w:sz="1" w:space="0" w:color="000000"/>
              <w:bottom w:val="single" w:sz="1" w:space="0" w:color="000000"/>
            </w:tcBorders>
            <w:shd w:val="clear" w:color="auto" w:fill="auto"/>
          </w:tcPr>
          <w:p w:rsidR="00F353E9" w:rsidRPr="00204329" w:rsidRDefault="00F353E9" w:rsidP="00B2386B">
            <w:pPr>
              <w:pStyle w:val="Zawartotabeli"/>
              <w:jc w:val="center"/>
              <w:rPr>
                <w:b/>
                <w:bCs/>
                <w:sz w:val="22"/>
                <w:szCs w:val="22"/>
              </w:rPr>
            </w:pPr>
            <w:r w:rsidRPr="00204329">
              <w:rPr>
                <w:b/>
                <w:bCs/>
                <w:sz w:val="22"/>
                <w:szCs w:val="22"/>
              </w:rPr>
              <w:t>L.p.</w:t>
            </w:r>
          </w:p>
        </w:tc>
        <w:tc>
          <w:tcPr>
            <w:tcW w:w="2603" w:type="dxa"/>
            <w:tcBorders>
              <w:top w:val="single" w:sz="1" w:space="0" w:color="000000"/>
              <w:left w:val="single" w:sz="1" w:space="0" w:color="000000"/>
              <w:bottom w:val="single" w:sz="1" w:space="0" w:color="000000"/>
            </w:tcBorders>
            <w:shd w:val="clear" w:color="auto" w:fill="auto"/>
          </w:tcPr>
          <w:p w:rsidR="00F353E9" w:rsidRPr="00204329" w:rsidRDefault="00F353E9" w:rsidP="00B2386B">
            <w:pPr>
              <w:pStyle w:val="Zawartotabeli"/>
              <w:jc w:val="center"/>
              <w:rPr>
                <w:b/>
                <w:bCs/>
                <w:sz w:val="22"/>
                <w:szCs w:val="22"/>
              </w:rPr>
            </w:pPr>
            <w:r w:rsidRPr="00204329">
              <w:rPr>
                <w:b/>
                <w:bCs/>
                <w:sz w:val="22"/>
                <w:szCs w:val="22"/>
              </w:rPr>
              <w:t>Oznaczenie załącznika</w:t>
            </w:r>
          </w:p>
        </w:tc>
        <w:tc>
          <w:tcPr>
            <w:tcW w:w="5929" w:type="dxa"/>
            <w:tcBorders>
              <w:top w:val="single" w:sz="1" w:space="0" w:color="000000"/>
              <w:left w:val="single" w:sz="1" w:space="0" w:color="000000"/>
              <w:bottom w:val="single" w:sz="1" w:space="0" w:color="000000"/>
              <w:right w:val="single" w:sz="1" w:space="0" w:color="000000"/>
            </w:tcBorders>
            <w:shd w:val="clear" w:color="auto" w:fill="auto"/>
          </w:tcPr>
          <w:p w:rsidR="00F353E9" w:rsidRPr="00204329" w:rsidRDefault="00F353E9" w:rsidP="00B2386B">
            <w:pPr>
              <w:pStyle w:val="Zawartotabeli"/>
              <w:jc w:val="center"/>
              <w:rPr>
                <w:sz w:val="22"/>
                <w:szCs w:val="22"/>
              </w:rPr>
            </w:pPr>
            <w:r w:rsidRPr="00204329">
              <w:rPr>
                <w:b/>
                <w:bCs/>
                <w:sz w:val="22"/>
                <w:szCs w:val="22"/>
              </w:rPr>
              <w:t>Nazwa załącznika</w:t>
            </w:r>
          </w:p>
        </w:tc>
      </w:tr>
      <w:tr w:rsidR="00F353E9" w:rsidRPr="004F3A9D" w:rsidTr="00B2386B">
        <w:tc>
          <w:tcPr>
            <w:tcW w:w="568" w:type="dxa"/>
            <w:tcBorders>
              <w:left w:val="single" w:sz="1" w:space="0" w:color="000000"/>
              <w:bottom w:val="single" w:sz="1" w:space="0" w:color="000000"/>
            </w:tcBorders>
            <w:shd w:val="clear" w:color="auto" w:fill="auto"/>
          </w:tcPr>
          <w:p w:rsidR="00F353E9" w:rsidRPr="00204329" w:rsidRDefault="00F353E9" w:rsidP="00B2386B">
            <w:pPr>
              <w:pStyle w:val="Zawartotabeli"/>
              <w:jc w:val="both"/>
              <w:rPr>
                <w:sz w:val="22"/>
                <w:szCs w:val="22"/>
              </w:rPr>
            </w:pPr>
            <w:r w:rsidRPr="00204329">
              <w:rPr>
                <w:sz w:val="22"/>
                <w:szCs w:val="22"/>
              </w:rPr>
              <w:t>1.</w:t>
            </w:r>
          </w:p>
        </w:tc>
        <w:tc>
          <w:tcPr>
            <w:tcW w:w="2603" w:type="dxa"/>
            <w:tcBorders>
              <w:left w:val="single" w:sz="1" w:space="0" w:color="000000"/>
              <w:bottom w:val="single" w:sz="1" w:space="0" w:color="000000"/>
            </w:tcBorders>
            <w:shd w:val="clear" w:color="auto" w:fill="auto"/>
          </w:tcPr>
          <w:p w:rsidR="00F353E9" w:rsidRPr="00204329" w:rsidRDefault="00F353E9" w:rsidP="00B2386B">
            <w:pPr>
              <w:pStyle w:val="Zawartotabeli"/>
              <w:jc w:val="both"/>
              <w:rPr>
                <w:sz w:val="22"/>
                <w:szCs w:val="22"/>
              </w:rPr>
            </w:pPr>
            <w:r w:rsidRPr="00204329">
              <w:rPr>
                <w:sz w:val="22"/>
                <w:szCs w:val="22"/>
              </w:rPr>
              <w:t>Załącznik nr 1</w:t>
            </w:r>
          </w:p>
        </w:tc>
        <w:tc>
          <w:tcPr>
            <w:tcW w:w="5929" w:type="dxa"/>
            <w:tcBorders>
              <w:left w:val="single" w:sz="1" w:space="0" w:color="000000"/>
              <w:bottom w:val="single" w:sz="1" w:space="0" w:color="000000"/>
              <w:right w:val="single" w:sz="1" w:space="0" w:color="000000"/>
            </w:tcBorders>
            <w:shd w:val="clear" w:color="auto" w:fill="auto"/>
          </w:tcPr>
          <w:p w:rsidR="00F353E9" w:rsidRPr="00204329" w:rsidRDefault="00F353E9" w:rsidP="00B2386B">
            <w:pPr>
              <w:pStyle w:val="Zawartotabeli"/>
              <w:jc w:val="both"/>
              <w:rPr>
                <w:sz w:val="22"/>
                <w:szCs w:val="22"/>
              </w:rPr>
            </w:pPr>
            <w:r>
              <w:rPr>
                <w:sz w:val="22"/>
                <w:szCs w:val="22"/>
              </w:rPr>
              <w:t>Opis przedmiotu zamówienia</w:t>
            </w:r>
          </w:p>
        </w:tc>
      </w:tr>
      <w:tr w:rsidR="00F353E9" w:rsidRPr="004F3A9D" w:rsidTr="00B2386B">
        <w:tc>
          <w:tcPr>
            <w:tcW w:w="568" w:type="dxa"/>
            <w:tcBorders>
              <w:left w:val="single" w:sz="1" w:space="0" w:color="000000"/>
              <w:bottom w:val="single" w:sz="1" w:space="0" w:color="000000"/>
            </w:tcBorders>
            <w:shd w:val="clear" w:color="auto" w:fill="auto"/>
          </w:tcPr>
          <w:p w:rsidR="00F353E9" w:rsidRPr="00204329" w:rsidRDefault="00F353E9" w:rsidP="00B2386B">
            <w:pPr>
              <w:pStyle w:val="Zawartotabeli"/>
              <w:jc w:val="both"/>
              <w:rPr>
                <w:sz w:val="22"/>
                <w:szCs w:val="22"/>
              </w:rPr>
            </w:pPr>
            <w:r w:rsidRPr="00204329">
              <w:rPr>
                <w:sz w:val="22"/>
                <w:szCs w:val="22"/>
              </w:rPr>
              <w:t>2.</w:t>
            </w:r>
          </w:p>
        </w:tc>
        <w:tc>
          <w:tcPr>
            <w:tcW w:w="2603" w:type="dxa"/>
            <w:tcBorders>
              <w:left w:val="single" w:sz="1" w:space="0" w:color="000000"/>
              <w:bottom w:val="single" w:sz="1" w:space="0" w:color="000000"/>
            </w:tcBorders>
            <w:shd w:val="clear" w:color="auto" w:fill="auto"/>
          </w:tcPr>
          <w:p w:rsidR="00F353E9" w:rsidRPr="00204329" w:rsidRDefault="00F353E9" w:rsidP="00B2386B">
            <w:pPr>
              <w:pStyle w:val="Zawartotabeli"/>
              <w:jc w:val="both"/>
              <w:rPr>
                <w:sz w:val="22"/>
                <w:szCs w:val="22"/>
              </w:rPr>
            </w:pPr>
            <w:r w:rsidRPr="00204329">
              <w:rPr>
                <w:sz w:val="22"/>
                <w:szCs w:val="22"/>
              </w:rPr>
              <w:t>Załącznik nr 2</w:t>
            </w:r>
          </w:p>
        </w:tc>
        <w:tc>
          <w:tcPr>
            <w:tcW w:w="5929" w:type="dxa"/>
            <w:tcBorders>
              <w:left w:val="single" w:sz="1" w:space="0" w:color="000000"/>
              <w:bottom w:val="single" w:sz="1" w:space="0" w:color="000000"/>
              <w:right w:val="single" w:sz="1" w:space="0" w:color="000000"/>
            </w:tcBorders>
            <w:shd w:val="clear" w:color="auto" w:fill="auto"/>
          </w:tcPr>
          <w:p w:rsidR="00F353E9" w:rsidRPr="00204329" w:rsidRDefault="00F353E9" w:rsidP="00B2386B">
            <w:pPr>
              <w:pStyle w:val="Zawartotabeli"/>
              <w:jc w:val="both"/>
              <w:rPr>
                <w:sz w:val="22"/>
                <w:szCs w:val="22"/>
              </w:rPr>
            </w:pPr>
            <w:r>
              <w:rPr>
                <w:sz w:val="22"/>
                <w:szCs w:val="22"/>
              </w:rPr>
              <w:t>Formularz ofertowy</w:t>
            </w:r>
          </w:p>
        </w:tc>
      </w:tr>
      <w:tr w:rsidR="00F353E9" w:rsidRPr="004F3A9D" w:rsidTr="00B2386B">
        <w:tc>
          <w:tcPr>
            <w:tcW w:w="568" w:type="dxa"/>
            <w:tcBorders>
              <w:left w:val="single" w:sz="1" w:space="0" w:color="000000"/>
              <w:bottom w:val="single" w:sz="1" w:space="0" w:color="000000"/>
            </w:tcBorders>
            <w:shd w:val="clear" w:color="auto" w:fill="auto"/>
          </w:tcPr>
          <w:p w:rsidR="00F353E9" w:rsidRPr="00204329" w:rsidRDefault="00F353E9" w:rsidP="00B2386B">
            <w:pPr>
              <w:pStyle w:val="Zawartotabeli"/>
              <w:jc w:val="both"/>
              <w:rPr>
                <w:sz w:val="22"/>
                <w:szCs w:val="22"/>
              </w:rPr>
            </w:pPr>
            <w:r w:rsidRPr="00204329">
              <w:rPr>
                <w:sz w:val="22"/>
                <w:szCs w:val="22"/>
              </w:rPr>
              <w:t>3.</w:t>
            </w:r>
          </w:p>
        </w:tc>
        <w:tc>
          <w:tcPr>
            <w:tcW w:w="2603" w:type="dxa"/>
            <w:tcBorders>
              <w:left w:val="single" w:sz="1" w:space="0" w:color="000000"/>
              <w:bottom w:val="single" w:sz="1" w:space="0" w:color="000000"/>
            </w:tcBorders>
            <w:shd w:val="clear" w:color="auto" w:fill="auto"/>
          </w:tcPr>
          <w:p w:rsidR="00F353E9" w:rsidRPr="00204329" w:rsidRDefault="00F353E9" w:rsidP="00B2386B">
            <w:pPr>
              <w:pStyle w:val="Zawartotabeli"/>
              <w:jc w:val="both"/>
              <w:rPr>
                <w:sz w:val="22"/>
                <w:szCs w:val="22"/>
              </w:rPr>
            </w:pPr>
            <w:r w:rsidRPr="00204329">
              <w:rPr>
                <w:sz w:val="22"/>
                <w:szCs w:val="22"/>
              </w:rPr>
              <w:t>Załącznik nr 3</w:t>
            </w:r>
          </w:p>
        </w:tc>
        <w:tc>
          <w:tcPr>
            <w:tcW w:w="5929" w:type="dxa"/>
            <w:tcBorders>
              <w:left w:val="single" w:sz="1" w:space="0" w:color="000000"/>
              <w:bottom w:val="single" w:sz="1" w:space="0" w:color="000000"/>
              <w:right w:val="single" w:sz="1" w:space="0" w:color="000000"/>
            </w:tcBorders>
            <w:shd w:val="clear" w:color="auto" w:fill="auto"/>
          </w:tcPr>
          <w:p w:rsidR="00F353E9" w:rsidRPr="00204329" w:rsidRDefault="00F353E9" w:rsidP="00B2386B">
            <w:pPr>
              <w:pStyle w:val="Zawartotabeli"/>
              <w:jc w:val="both"/>
              <w:rPr>
                <w:sz w:val="22"/>
                <w:szCs w:val="22"/>
              </w:rPr>
            </w:pPr>
            <w:r>
              <w:rPr>
                <w:sz w:val="22"/>
                <w:szCs w:val="22"/>
              </w:rPr>
              <w:t>Wzór oświadczenia dotyczącego spełniania warunków udziału w postępowaniu</w:t>
            </w:r>
          </w:p>
        </w:tc>
      </w:tr>
      <w:tr w:rsidR="00F353E9" w:rsidRPr="004F3A9D" w:rsidTr="00B2386B">
        <w:tc>
          <w:tcPr>
            <w:tcW w:w="568" w:type="dxa"/>
            <w:tcBorders>
              <w:left w:val="single" w:sz="1" w:space="0" w:color="000000"/>
              <w:bottom w:val="single" w:sz="1" w:space="0" w:color="000000"/>
            </w:tcBorders>
            <w:shd w:val="clear" w:color="auto" w:fill="auto"/>
          </w:tcPr>
          <w:p w:rsidR="00F353E9" w:rsidRPr="00204329" w:rsidRDefault="00F353E9" w:rsidP="00B2386B">
            <w:pPr>
              <w:pStyle w:val="Zawartotabeli"/>
              <w:jc w:val="both"/>
              <w:rPr>
                <w:sz w:val="22"/>
                <w:szCs w:val="22"/>
              </w:rPr>
            </w:pPr>
            <w:r w:rsidRPr="00204329">
              <w:rPr>
                <w:sz w:val="22"/>
                <w:szCs w:val="22"/>
              </w:rPr>
              <w:t>4.</w:t>
            </w:r>
          </w:p>
        </w:tc>
        <w:tc>
          <w:tcPr>
            <w:tcW w:w="2603" w:type="dxa"/>
            <w:tcBorders>
              <w:left w:val="single" w:sz="1" w:space="0" w:color="000000"/>
              <w:bottom w:val="single" w:sz="1" w:space="0" w:color="000000"/>
            </w:tcBorders>
            <w:shd w:val="clear" w:color="auto" w:fill="auto"/>
          </w:tcPr>
          <w:p w:rsidR="00F353E9" w:rsidRPr="00204329" w:rsidRDefault="00F353E9" w:rsidP="00B2386B">
            <w:pPr>
              <w:pStyle w:val="Zawartotabeli"/>
              <w:jc w:val="both"/>
              <w:rPr>
                <w:sz w:val="22"/>
                <w:szCs w:val="22"/>
              </w:rPr>
            </w:pPr>
            <w:r w:rsidRPr="00204329">
              <w:rPr>
                <w:sz w:val="22"/>
                <w:szCs w:val="22"/>
              </w:rPr>
              <w:t>Załącznik nr 4</w:t>
            </w:r>
          </w:p>
        </w:tc>
        <w:tc>
          <w:tcPr>
            <w:tcW w:w="5929" w:type="dxa"/>
            <w:tcBorders>
              <w:left w:val="single" w:sz="1" w:space="0" w:color="000000"/>
              <w:bottom w:val="single" w:sz="1" w:space="0" w:color="000000"/>
              <w:right w:val="single" w:sz="1" w:space="0" w:color="000000"/>
            </w:tcBorders>
            <w:shd w:val="clear" w:color="auto" w:fill="auto"/>
          </w:tcPr>
          <w:p w:rsidR="00F353E9" w:rsidRPr="00204329" w:rsidRDefault="00F353E9" w:rsidP="00B2386B">
            <w:pPr>
              <w:pStyle w:val="Zawartotabeli"/>
              <w:jc w:val="both"/>
              <w:rPr>
                <w:sz w:val="22"/>
                <w:szCs w:val="22"/>
              </w:rPr>
            </w:pPr>
            <w:r w:rsidRPr="00204329">
              <w:rPr>
                <w:sz w:val="22"/>
                <w:szCs w:val="22"/>
              </w:rPr>
              <w:t>Wzór oświadczenia dotyczącego przesłanek wykluczenia</w:t>
            </w:r>
            <w:r w:rsidRPr="00204329">
              <w:rPr>
                <w:sz w:val="22"/>
                <w:szCs w:val="22"/>
              </w:rPr>
              <w:br/>
              <w:t>z postępowania</w:t>
            </w:r>
          </w:p>
        </w:tc>
      </w:tr>
      <w:tr w:rsidR="00F353E9" w:rsidRPr="004F3A9D" w:rsidTr="00B2386B">
        <w:tc>
          <w:tcPr>
            <w:tcW w:w="568" w:type="dxa"/>
            <w:tcBorders>
              <w:left w:val="single" w:sz="1" w:space="0" w:color="000000"/>
              <w:bottom w:val="single" w:sz="1" w:space="0" w:color="000000"/>
            </w:tcBorders>
            <w:shd w:val="clear" w:color="auto" w:fill="auto"/>
          </w:tcPr>
          <w:p w:rsidR="00F353E9" w:rsidRPr="00204329" w:rsidRDefault="00F353E9" w:rsidP="00B2386B">
            <w:pPr>
              <w:pStyle w:val="Zawartotabeli"/>
              <w:jc w:val="both"/>
              <w:rPr>
                <w:sz w:val="22"/>
                <w:szCs w:val="22"/>
              </w:rPr>
            </w:pPr>
            <w:r w:rsidRPr="00204329">
              <w:rPr>
                <w:sz w:val="22"/>
                <w:szCs w:val="22"/>
              </w:rPr>
              <w:t>5.</w:t>
            </w:r>
          </w:p>
        </w:tc>
        <w:tc>
          <w:tcPr>
            <w:tcW w:w="2603" w:type="dxa"/>
            <w:tcBorders>
              <w:left w:val="single" w:sz="1" w:space="0" w:color="000000"/>
              <w:bottom w:val="single" w:sz="1" w:space="0" w:color="000000"/>
            </w:tcBorders>
            <w:shd w:val="clear" w:color="auto" w:fill="auto"/>
          </w:tcPr>
          <w:p w:rsidR="00F353E9" w:rsidRPr="00204329" w:rsidRDefault="00F353E9" w:rsidP="00B2386B">
            <w:pPr>
              <w:pStyle w:val="Zawartotabeli"/>
              <w:jc w:val="both"/>
              <w:rPr>
                <w:sz w:val="22"/>
                <w:szCs w:val="22"/>
              </w:rPr>
            </w:pPr>
            <w:r w:rsidRPr="00204329">
              <w:rPr>
                <w:sz w:val="22"/>
                <w:szCs w:val="22"/>
              </w:rPr>
              <w:t>Załącznik nr 5</w:t>
            </w:r>
          </w:p>
        </w:tc>
        <w:tc>
          <w:tcPr>
            <w:tcW w:w="5929" w:type="dxa"/>
            <w:tcBorders>
              <w:left w:val="single" w:sz="1" w:space="0" w:color="000000"/>
              <w:bottom w:val="single" w:sz="1" w:space="0" w:color="000000"/>
              <w:right w:val="single" w:sz="1" w:space="0" w:color="000000"/>
            </w:tcBorders>
            <w:shd w:val="clear" w:color="auto" w:fill="auto"/>
          </w:tcPr>
          <w:p w:rsidR="00F353E9" w:rsidRPr="00204329" w:rsidRDefault="00F353E9" w:rsidP="00B2386B">
            <w:pPr>
              <w:pStyle w:val="Zawartotabeli"/>
              <w:jc w:val="both"/>
              <w:rPr>
                <w:sz w:val="22"/>
                <w:szCs w:val="22"/>
              </w:rPr>
            </w:pPr>
            <w:r w:rsidRPr="00204329">
              <w:rPr>
                <w:sz w:val="22"/>
                <w:szCs w:val="22"/>
              </w:rPr>
              <w:t>Oświadczenie o przynależności lub braku przynależności do grupy kapitałowej</w:t>
            </w:r>
          </w:p>
        </w:tc>
      </w:tr>
      <w:tr w:rsidR="00F353E9" w:rsidRPr="004F3A9D" w:rsidTr="00B2386B">
        <w:tc>
          <w:tcPr>
            <w:tcW w:w="568" w:type="dxa"/>
            <w:tcBorders>
              <w:left w:val="single" w:sz="1" w:space="0" w:color="000000"/>
              <w:bottom w:val="single" w:sz="1" w:space="0" w:color="000000"/>
            </w:tcBorders>
            <w:shd w:val="clear" w:color="auto" w:fill="auto"/>
          </w:tcPr>
          <w:p w:rsidR="00F353E9" w:rsidRPr="00204329" w:rsidRDefault="00F353E9" w:rsidP="00B2386B">
            <w:pPr>
              <w:pStyle w:val="Zawartotabeli"/>
              <w:jc w:val="both"/>
              <w:rPr>
                <w:sz w:val="22"/>
                <w:szCs w:val="22"/>
              </w:rPr>
            </w:pPr>
            <w:r w:rsidRPr="00204329">
              <w:rPr>
                <w:sz w:val="22"/>
                <w:szCs w:val="22"/>
              </w:rPr>
              <w:t>6.</w:t>
            </w:r>
          </w:p>
        </w:tc>
        <w:tc>
          <w:tcPr>
            <w:tcW w:w="2603" w:type="dxa"/>
            <w:tcBorders>
              <w:left w:val="single" w:sz="1" w:space="0" w:color="000000"/>
              <w:bottom w:val="single" w:sz="1" w:space="0" w:color="000000"/>
            </w:tcBorders>
            <w:shd w:val="clear" w:color="auto" w:fill="auto"/>
          </w:tcPr>
          <w:p w:rsidR="00F353E9" w:rsidRPr="00204329" w:rsidRDefault="00F353E9" w:rsidP="00B2386B">
            <w:pPr>
              <w:pStyle w:val="Zawartotabeli"/>
              <w:jc w:val="both"/>
              <w:rPr>
                <w:bCs/>
                <w:sz w:val="22"/>
                <w:szCs w:val="22"/>
              </w:rPr>
            </w:pPr>
            <w:r w:rsidRPr="00204329">
              <w:rPr>
                <w:sz w:val="22"/>
                <w:szCs w:val="22"/>
              </w:rPr>
              <w:t>Załącznik nr 6</w:t>
            </w:r>
          </w:p>
        </w:tc>
        <w:tc>
          <w:tcPr>
            <w:tcW w:w="5929" w:type="dxa"/>
            <w:tcBorders>
              <w:left w:val="single" w:sz="1" w:space="0" w:color="000000"/>
              <w:bottom w:val="single" w:sz="1" w:space="0" w:color="000000"/>
              <w:right w:val="single" w:sz="1" w:space="0" w:color="000000"/>
            </w:tcBorders>
            <w:shd w:val="clear" w:color="auto" w:fill="auto"/>
          </w:tcPr>
          <w:p w:rsidR="00F353E9" w:rsidRPr="004F3A9D" w:rsidRDefault="00F353E9" w:rsidP="00B2386B">
            <w:pPr>
              <w:autoSpaceDE w:val="0"/>
              <w:jc w:val="both"/>
              <w:rPr>
                <w:rFonts w:ascii="Times New Roman" w:hAnsi="Times New Roman"/>
              </w:rPr>
            </w:pPr>
            <w:r w:rsidRPr="004F3A9D">
              <w:rPr>
                <w:rFonts w:ascii="Times New Roman" w:hAnsi="Times New Roman"/>
                <w:bCs/>
              </w:rPr>
              <w:t>Wzór wykazu robót budowlanych</w:t>
            </w:r>
          </w:p>
        </w:tc>
      </w:tr>
      <w:tr w:rsidR="00F353E9" w:rsidRPr="004F3A9D" w:rsidTr="00B2386B">
        <w:tc>
          <w:tcPr>
            <w:tcW w:w="568" w:type="dxa"/>
            <w:tcBorders>
              <w:left w:val="single" w:sz="1" w:space="0" w:color="000000"/>
            </w:tcBorders>
            <w:shd w:val="clear" w:color="auto" w:fill="auto"/>
          </w:tcPr>
          <w:p w:rsidR="00F353E9" w:rsidRPr="00204329" w:rsidRDefault="00F353E9" w:rsidP="00B2386B">
            <w:pPr>
              <w:pStyle w:val="Zawartotabeli"/>
              <w:jc w:val="both"/>
              <w:rPr>
                <w:sz w:val="22"/>
                <w:szCs w:val="22"/>
              </w:rPr>
            </w:pPr>
            <w:r w:rsidRPr="00204329">
              <w:rPr>
                <w:sz w:val="22"/>
                <w:szCs w:val="22"/>
              </w:rPr>
              <w:t>7.</w:t>
            </w:r>
          </w:p>
        </w:tc>
        <w:tc>
          <w:tcPr>
            <w:tcW w:w="2603" w:type="dxa"/>
            <w:tcBorders>
              <w:left w:val="single" w:sz="1" w:space="0" w:color="000000"/>
            </w:tcBorders>
            <w:shd w:val="clear" w:color="auto" w:fill="auto"/>
          </w:tcPr>
          <w:p w:rsidR="00F353E9" w:rsidRPr="00204329" w:rsidRDefault="00F353E9" w:rsidP="00B2386B">
            <w:pPr>
              <w:pStyle w:val="Zawartotabeli"/>
              <w:jc w:val="both"/>
              <w:rPr>
                <w:sz w:val="22"/>
                <w:szCs w:val="22"/>
              </w:rPr>
            </w:pPr>
            <w:r w:rsidRPr="00204329">
              <w:rPr>
                <w:sz w:val="22"/>
                <w:szCs w:val="22"/>
              </w:rPr>
              <w:t>Załącznik nr 7</w:t>
            </w:r>
          </w:p>
        </w:tc>
        <w:tc>
          <w:tcPr>
            <w:tcW w:w="5929" w:type="dxa"/>
            <w:tcBorders>
              <w:left w:val="single" w:sz="1" w:space="0" w:color="000000"/>
              <w:right w:val="single" w:sz="1" w:space="0" w:color="000000"/>
            </w:tcBorders>
            <w:shd w:val="clear" w:color="auto" w:fill="auto"/>
          </w:tcPr>
          <w:p w:rsidR="00F353E9" w:rsidRPr="00204329" w:rsidRDefault="00F353E9" w:rsidP="00B2386B">
            <w:pPr>
              <w:pStyle w:val="Zawartotabeli"/>
              <w:jc w:val="both"/>
              <w:rPr>
                <w:sz w:val="22"/>
                <w:szCs w:val="22"/>
              </w:rPr>
            </w:pPr>
            <w:r>
              <w:rPr>
                <w:sz w:val="22"/>
                <w:szCs w:val="22"/>
              </w:rPr>
              <w:t>Wykaz</w:t>
            </w:r>
            <w:r w:rsidRPr="00204329">
              <w:rPr>
                <w:sz w:val="22"/>
                <w:szCs w:val="22"/>
              </w:rPr>
              <w:t xml:space="preserve"> osób</w:t>
            </w:r>
          </w:p>
        </w:tc>
      </w:tr>
      <w:tr w:rsidR="00F353E9" w:rsidRPr="004F3A9D" w:rsidTr="00B2386B">
        <w:trPr>
          <w:trHeight w:val="172"/>
        </w:trPr>
        <w:tc>
          <w:tcPr>
            <w:tcW w:w="568" w:type="dxa"/>
            <w:tcBorders>
              <w:left w:val="single" w:sz="1" w:space="0" w:color="000000"/>
              <w:bottom w:val="single" w:sz="4" w:space="0" w:color="auto"/>
            </w:tcBorders>
            <w:shd w:val="clear" w:color="auto" w:fill="auto"/>
          </w:tcPr>
          <w:p w:rsidR="00F353E9" w:rsidRPr="00204329" w:rsidRDefault="00F353E9" w:rsidP="00B2386B">
            <w:pPr>
              <w:pStyle w:val="Zawartotabeli"/>
              <w:jc w:val="both"/>
              <w:rPr>
                <w:sz w:val="22"/>
                <w:szCs w:val="22"/>
              </w:rPr>
            </w:pPr>
          </w:p>
        </w:tc>
        <w:tc>
          <w:tcPr>
            <w:tcW w:w="2603" w:type="dxa"/>
            <w:tcBorders>
              <w:left w:val="single" w:sz="1" w:space="0" w:color="000000"/>
              <w:bottom w:val="single" w:sz="4" w:space="0" w:color="auto"/>
            </w:tcBorders>
            <w:shd w:val="clear" w:color="auto" w:fill="auto"/>
          </w:tcPr>
          <w:p w:rsidR="00F353E9" w:rsidRPr="00204329" w:rsidRDefault="00F353E9" w:rsidP="00B2386B">
            <w:pPr>
              <w:pStyle w:val="Zawartotabeli"/>
              <w:jc w:val="both"/>
              <w:rPr>
                <w:sz w:val="22"/>
                <w:szCs w:val="22"/>
              </w:rPr>
            </w:pPr>
          </w:p>
        </w:tc>
        <w:tc>
          <w:tcPr>
            <w:tcW w:w="5929" w:type="dxa"/>
            <w:tcBorders>
              <w:left w:val="single" w:sz="1" w:space="0" w:color="000000"/>
              <w:bottom w:val="single" w:sz="4" w:space="0" w:color="auto"/>
              <w:right w:val="single" w:sz="1" w:space="0" w:color="000000"/>
            </w:tcBorders>
            <w:shd w:val="clear" w:color="auto" w:fill="auto"/>
          </w:tcPr>
          <w:p w:rsidR="00F353E9" w:rsidRPr="00204329" w:rsidRDefault="00F353E9" w:rsidP="00B2386B">
            <w:pPr>
              <w:pStyle w:val="Zawartotabeli"/>
              <w:jc w:val="both"/>
              <w:rPr>
                <w:sz w:val="22"/>
                <w:szCs w:val="22"/>
              </w:rPr>
            </w:pPr>
          </w:p>
        </w:tc>
      </w:tr>
      <w:tr w:rsidR="00F353E9" w:rsidRPr="004F3A9D" w:rsidTr="00B2386B">
        <w:trPr>
          <w:trHeight w:val="86"/>
        </w:trPr>
        <w:tc>
          <w:tcPr>
            <w:tcW w:w="568" w:type="dxa"/>
            <w:tcBorders>
              <w:top w:val="single" w:sz="4" w:space="0" w:color="auto"/>
              <w:left w:val="single" w:sz="1" w:space="0" w:color="000000"/>
            </w:tcBorders>
            <w:shd w:val="clear" w:color="auto" w:fill="auto"/>
          </w:tcPr>
          <w:p w:rsidR="00F353E9" w:rsidRPr="00204329" w:rsidRDefault="00F353E9" w:rsidP="00B2386B">
            <w:pPr>
              <w:pStyle w:val="Zawartotabeli"/>
              <w:jc w:val="both"/>
              <w:rPr>
                <w:sz w:val="22"/>
                <w:szCs w:val="22"/>
              </w:rPr>
            </w:pPr>
          </w:p>
        </w:tc>
        <w:tc>
          <w:tcPr>
            <w:tcW w:w="2603" w:type="dxa"/>
            <w:tcBorders>
              <w:top w:val="single" w:sz="4" w:space="0" w:color="auto"/>
              <w:left w:val="single" w:sz="1" w:space="0" w:color="000000"/>
            </w:tcBorders>
            <w:shd w:val="clear" w:color="auto" w:fill="auto"/>
          </w:tcPr>
          <w:p w:rsidR="00F353E9" w:rsidRPr="00204329" w:rsidRDefault="00F353E9" w:rsidP="00B2386B">
            <w:pPr>
              <w:pStyle w:val="Zawartotabeli"/>
              <w:jc w:val="both"/>
              <w:rPr>
                <w:sz w:val="22"/>
                <w:szCs w:val="22"/>
              </w:rPr>
            </w:pPr>
          </w:p>
        </w:tc>
        <w:tc>
          <w:tcPr>
            <w:tcW w:w="5929" w:type="dxa"/>
            <w:tcBorders>
              <w:top w:val="single" w:sz="4" w:space="0" w:color="auto"/>
              <w:left w:val="single" w:sz="1" w:space="0" w:color="000000"/>
              <w:right w:val="single" w:sz="1" w:space="0" w:color="000000"/>
            </w:tcBorders>
            <w:shd w:val="clear" w:color="auto" w:fill="auto"/>
          </w:tcPr>
          <w:p w:rsidR="00F353E9" w:rsidRPr="00204329" w:rsidRDefault="00F353E9" w:rsidP="00B2386B">
            <w:pPr>
              <w:pStyle w:val="Zawartotabeli"/>
              <w:jc w:val="both"/>
              <w:rPr>
                <w:sz w:val="22"/>
                <w:szCs w:val="22"/>
              </w:rPr>
            </w:pPr>
          </w:p>
        </w:tc>
      </w:tr>
      <w:tr w:rsidR="00F353E9" w:rsidRPr="004F3A9D" w:rsidTr="00B2386B">
        <w:tc>
          <w:tcPr>
            <w:tcW w:w="568" w:type="dxa"/>
            <w:tcBorders>
              <w:left w:val="single" w:sz="1" w:space="0" w:color="000000"/>
            </w:tcBorders>
            <w:shd w:val="clear" w:color="auto" w:fill="auto"/>
          </w:tcPr>
          <w:p w:rsidR="00F353E9" w:rsidRPr="00204329" w:rsidRDefault="00F353E9" w:rsidP="00B2386B">
            <w:pPr>
              <w:pStyle w:val="Zawartotabeli"/>
              <w:jc w:val="both"/>
              <w:rPr>
                <w:sz w:val="22"/>
                <w:szCs w:val="22"/>
              </w:rPr>
            </w:pPr>
            <w:r>
              <w:rPr>
                <w:sz w:val="22"/>
                <w:szCs w:val="22"/>
              </w:rPr>
              <w:t>8.</w:t>
            </w:r>
          </w:p>
        </w:tc>
        <w:tc>
          <w:tcPr>
            <w:tcW w:w="2603" w:type="dxa"/>
            <w:tcBorders>
              <w:left w:val="single" w:sz="1" w:space="0" w:color="000000"/>
            </w:tcBorders>
            <w:shd w:val="clear" w:color="auto" w:fill="auto"/>
          </w:tcPr>
          <w:p w:rsidR="00F353E9" w:rsidRPr="00204329" w:rsidRDefault="00F353E9" w:rsidP="00B2386B">
            <w:pPr>
              <w:pStyle w:val="Zawartotabeli"/>
              <w:jc w:val="both"/>
              <w:rPr>
                <w:sz w:val="22"/>
                <w:szCs w:val="22"/>
              </w:rPr>
            </w:pPr>
            <w:r>
              <w:rPr>
                <w:sz w:val="22"/>
                <w:szCs w:val="22"/>
              </w:rPr>
              <w:t>Załącznik nr 8</w:t>
            </w:r>
          </w:p>
        </w:tc>
        <w:tc>
          <w:tcPr>
            <w:tcW w:w="5929" w:type="dxa"/>
            <w:tcBorders>
              <w:left w:val="single" w:sz="1" w:space="0" w:color="000000"/>
              <w:right w:val="single" w:sz="1" w:space="0" w:color="000000"/>
            </w:tcBorders>
            <w:shd w:val="clear" w:color="auto" w:fill="auto"/>
          </w:tcPr>
          <w:p w:rsidR="00F353E9" w:rsidRPr="00204329" w:rsidRDefault="00F353E9" w:rsidP="00B2386B">
            <w:pPr>
              <w:pStyle w:val="Zawartotabeli"/>
              <w:jc w:val="both"/>
              <w:rPr>
                <w:sz w:val="22"/>
                <w:szCs w:val="22"/>
              </w:rPr>
            </w:pPr>
            <w:r>
              <w:rPr>
                <w:sz w:val="22"/>
                <w:szCs w:val="22"/>
              </w:rPr>
              <w:t>Wzór umowy</w:t>
            </w:r>
          </w:p>
        </w:tc>
      </w:tr>
      <w:tr w:rsidR="00F353E9" w:rsidRPr="004F3A9D" w:rsidTr="00B2386B">
        <w:trPr>
          <w:trHeight w:val="19"/>
        </w:trPr>
        <w:tc>
          <w:tcPr>
            <w:tcW w:w="568" w:type="dxa"/>
            <w:tcBorders>
              <w:left w:val="single" w:sz="1" w:space="0" w:color="000000"/>
              <w:bottom w:val="single" w:sz="1" w:space="0" w:color="000000"/>
            </w:tcBorders>
            <w:shd w:val="clear" w:color="auto" w:fill="auto"/>
          </w:tcPr>
          <w:p w:rsidR="00F353E9" w:rsidRPr="00204329" w:rsidRDefault="00F353E9" w:rsidP="00B2386B">
            <w:pPr>
              <w:pStyle w:val="Zawartotabeli"/>
              <w:jc w:val="both"/>
              <w:rPr>
                <w:sz w:val="22"/>
                <w:szCs w:val="22"/>
              </w:rPr>
            </w:pPr>
          </w:p>
        </w:tc>
        <w:tc>
          <w:tcPr>
            <w:tcW w:w="2603" w:type="dxa"/>
            <w:tcBorders>
              <w:left w:val="single" w:sz="1" w:space="0" w:color="000000"/>
              <w:bottom w:val="single" w:sz="1" w:space="0" w:color="000000"/>
            </w:tcBorders>
            <w:shd w:val="clear" w:color="auto" w:fill="auto"/>
          </w:tcPr>
          <w:p w:rsidR="00F353E9" w:rsidRPr="00204329" w:rsidRDefault="00F353E9" w:rsidP="00B2386B">
            <w:pPr>
              <w:pStyle w:val="Zawartotabeli"/>
              <w:jc w:val="both"/>
              <w:rPr>
                <w:sz w:val="22"/>
                <w:szCs w:val="22"/>
              </w:rPr>
            </w:pPr>
          </w:p>
        </w:tc>
        <w:tc>
          <w:tcPr>
            <w:tcW w:w="5929" w:type="dxa"/>
            <w:tcBorders>
              <w:left w:val="single" w:sz="1" w:space="0" w:color="000000"/>
              <w:bottom w:val="single" w:sz="1" w:space="0" w:color="000000"/>
              <w:right w:val="single" w:sz="1" w:space="0" w:color="000000"/>
            </w:tcBorders>
            <w:shd w:val="clear" w:color="auto" w:fill="auto"/>
          </w:tcPr>
          <w:p w:rsidR="00F353E9" w:rsidRPr="00204329" w:rsidRDefault="00F353E9" w:rsidP="00B2386B">
            <w:pPr>
              <w:pStyle w:val="Zawartotabeli"/>
              <w:jc w:val="both"/>
              <w:rPr>
                <w:sz w:val="22"/>
                <w:szCs w:val="22"/>
              </w:rPr>
            </w:pPr>
          </w:p>
        </w:tc>
      </w:tr>
    </w:tbl>
    <w:p w:rsidR="00F353E9" w:rsidRPr="00204329" w:rsidRDefault="00F353E9" w:rsidP="00F353E9">
      <w:pPr>
        <w:widowControl w:val="0"/>
        <w:suppressAutoHyphens/>
        <w:autoSpaceDE w:val="0"/>
        <w:jc w:val="both"/>
        <w:rPr>
          <w:rFonts w:ascii="Times New Roman" w:hAnsi="Times New Roman"/>
          <w:kern w:val="1"/>
        </w:rPr>
      </w:pPr>
    </w:p>
    <w:p w:rsidR="00F353E9" w:rsidRPr="00204329" w:rsidRDefault="00F353E9" w:rsidP="00F353E9">
      <w:pPr>
        <w:widowControl w:val="0"/>
        <w:suppressAutoHyphens/>
        <w:autoSpaceDE w:val="0"/>
        <w:ind w:left="5556"/>
        <w:jc w:val="center"/>
        <w:rPr>
          <w:rFonts w:ascii="Times New Roman" w:hAnsi="Times New Roman"/>
          <w:kern w:val="1"/>
        </w:rPr>
      </w:pPr>
    </w:p>
    <w:p w:rsidR="00F353E9" w:rsidRDefault="00F353E9" w:rsidP="00F353E9">
      <w:pPr>
        <w:widowControl w:val="0"/>
        <w:suppressAutoHyphens/>
        <w:autoSpaceDE w:val="0"/>
        <w:ind w:left="5556"/>
        <w:jc w:val="center"/>
        <w:rPr>
          <w:rFonts w:ascii="Times New Roman" w:hAnsi="Times New Roman"/>
          <w:kern w:val="1"/>
        </w:rPr>
      </w:pPr>
      <w:r>
        <w:rPr>
          <w:rFonts w:ascii="Times New Roman" w:hAnsi="Times New Roman"/>
          <w:kern w:val="1"/>
        </w:rPr>
        <w:t>Dyrektor Szkoły nr 193</w:t>
      </w:r>
    </w:p>
    <w:p w:rsidR="00F353E9" w:rsidRDefault="00F353E9" w:rsidP="00F353E9">
      <w:pPr>
        <w:widowControl w:val="0"/>
        <w:suppressAutoHyphens/>
        <w:autoSpaceDE w:val="0"/>
        <w:ind w:left="5556"/>
        <w:jc w:val="center"/>
        <w:rPr>
          <w:rFonts w:ascii="Times New Roman" w:hAnsi="Times New Roman"/>
          <w:kern w:val="1"/>
        </w:rPr>
      </w:pPr>
    </w:p>
    <w:p w:rsidR="00F353E9" w:rsidRPr="00204329" w:rsidRDefault="00F353E9" w:rsidP="00F353E9">
      <w:pPr>
        <w:widowControl w:val="0"/>
        <w:suppressAutoHyphens/>
        <w:autoSpaceDE w:val="0"/>
        <w:ind w:left="5556"/>
        <w:jc w:val="center"/>
        <w:rPr>
          <w:rFonts w:ascii="Times New Roman" w:hAnsi="Times New Roman"/>
          <w:kern w:val="1"/>
        </w:rPr>
      </w:pPr>
      <w:r>
        <w:rPr>
          <w:rFonts w:ascii="Times New Roman" w:hAnsi="Times New Roman"/>
          <w:kern w:val="1"/>
        </w:rPr>
        <w:t>Mgr Elżbieta Sodol</w:t>
      </w:r>
    </w:p>
    <w:p w:rsidR="004F30C8" w:rsidRDefault="004F30C8"/>
    <w:sectPr w:rsidR="004F30C8" w:rsidSect="006F33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ascii="Times New Roman" w:eastAsia="Times New Roman" w:hAnsi="Times New Roman" w:cs="Times New Roman"/>
        <w:b/>
        <w:bCs/>
        <w:iCs/>
        <w:sz w:val="24"/>
        <w:szCs w:val="24"/>
        <w:lang w:val="pl-PL" w:eastAsia="en-U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AC20D1B2"/>
    <w:name w:val="WW8Num2"/>
    <w:lvl w:ilvl="0">
      <w:start w:val="1"/>
      <w:numFmt w:val="decimal"/>
      <w:lvlText w:val="%1."/>
      <w:lvlJc w:val="left"/>
      <w:pPr>
        <w:tabs>
          <w:tab w:val="num" w:pos="0"/>
        </w:tabs>
        <w:ind w:left="2340" w:hanging="360"/>
      </w:pPr>
      <w:rPr>
        <w:rFonts w:ascii="Times New Roman" w:hAnsi="Times New Roman" w:cs="Times New Roman"/>
        <w:bCs/>
        <w:kern w:val="1"/>
        <w:sz w:val="24"/>
        <w:szCs w:val="24"/>
        <w:lang w:eastAsia="pl-PL" w:bidi="ar-SA"/>
      </w:rPr>
    </w:lvl>
    <w:lvl w:ilvl="1">
      <w:start w:val="1"/>
      <w:numFmt w:val="decimal"/>
      <w:lvlText w:val="%2)"/>
      <w:lvlJc w:val="left"/>
      <w:pPr>
        <w:ind w:left="1440" w:hanging="360"/>
      </w:pPr>
      <w:rPr>
        <w:rFonts w:ascii="Calibri"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3"/>
    <w:multiLevelType w:val="multilevel"/>
    <w:tmpl w:val="9C1684A4"/>
    <w:name w:val="WW8Num3"/>
    <w:lvl w:ilvl="0">
      <w:start w:val="1"/>
      <w:numFmt w:val="decimal"/>
      <w:lvlText w:val="%1."/>
      <w:lvlJc w:val="left"/>
      <w:pPr>
        <w:tabs>
          <w:tab w:val="num" w:pos="-76"/>
        </w:tabs>
        <w:ind w:left="644" w:hanging="360"/>
      </w:pPr>
      <w:rPr>
        <w:rFonts w:ascii="Times New Roman" w:eastAsia="Times New Roman" w:hAnsi="Times New Roman" w:cs="Times New Roman"/>
        <w:b w:val="0"/>
        <w:bCs w:val="0"/>
        <w:iCs/>
        <w:sz w:val="24"/>
        <w:szCs w:val="24"/>
        <w:lang w:val="pl-PL" w:eastAsia="pl-PL"/>
      </w:rPr>
    </w:lvl>
    <w:lvl w:ilvl="1">
      <w:start w:val="1"/>
      <w:numFmt w:val="decimal"/>
      <w:lvlText w:val="%1.%2"/>
      <w:lvlJc w:val="left"/>
      <w:pPr>
        <w:tabs>
          <w:tab w:val="num" w:pos="0"/>
        </w:tabs>
        <w:ind w:left="1140" w:hanging="42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3">
    <w:nsid w:val="211E31BD"/>
    <w:multiLevelType w:val="hybridMultilevel"/>
    <w:tmpl w:val="19C03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3B18D2"/>
    <w:multiLevelType w:val="hybridMultilevel"/>
    <w:tmpl w:val="544EA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C54E97"/>
    <w:multiLevelType w:val="hybridMultilevel"/>
    <w:tmpl w:val="93E42DEE"/>
    <w:lvl w:ilvl="0" w:tplc="0DD27E4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5D9141B0"/>
    <w:multiLevelType w:val="hybridMultilevel"/>
    <w:tmpl w:val="FD043DB2"/>
    <w:lvl w:ilvl="0" w:tplc="CFD0D626">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649F62C9"/>
    <w:multiLevelType w:val="hybridMultilevel"/>
    <w:tmpl w:val="8D0A6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F353E9"/>
    <w:rsid w:val="002E742D"/>
    <w:rsid w:val="004F30C8"/>
    <w:rsid w:val="00DF5BC9"/>
    <w:rsid w:val="00F353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53E9"/>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F353E9"/>
  </w:style>
  <w:style w:type="paragraph" w:styleId="Akapitzlist">
    <w:name w:val="List Paragraph"/>
    <w:basedOn w:val="Normalny"/>
    <w:qFormat/>
    <w:rsid w:val="00F353E9"/>
    <w:pPr>
      <w:ind w:left="720"/>
      <w:contextualSpacing/>
    </w:pPr>
    <w:rPr>
      <w:rFonts w:eastAsia="Calibri" w:cs="Calibri"/>
      <w:kern w:val="1"/>
    </w:rPr>
  </w:style>
  <w:style w:type="paragraph" w:customStyle="1" w:styleId="Zawartotabeli">
    <w:name w:val="Zawartość tabeli"/>
    <w:basedOn w:val="Normalny"/>
    <w:rsid w:val="00F353E9"/>
    <w:pPr>
      <w:widowControl w:val="0"/>
      <w:suppressLineNumbers/>
      <w:suppressAutoHyphens/>
      <w:spacing w:after="0" w:line="240" w:lineRule="auto"/>
    </w:pPr>
    <w:rPr>
      <w:rFonts w:ascii="Times New Roman" w:eastAsia="Andale Sans UI" w:hAnsi="Times New Roman"/>
      <w:kern w:val="1"/>
      <w:sz w:val="24"/>
      <w:szCs w:val="24"/>
    </w:rPr>
  </w:style>
  <w:style w:type="paragraph" w:customStyle="1" w:styleId="Default">
    <w:name w:val="Default"/>
    <w:rsid w:val="00F353E9"/>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6597</Words>
  <Characters>39583</Characters>
  <Application>Microsoft Office Word</Application>
  <DocSecurity>0</DocSecurity>
  <Lines>329</Lines>
  <Paragraphs>92</Paragraphs>
  <ScaleCrop>false</ScaleCrop>
  <Company>Ministrerstwo Edukacji Narodowej</Company>
  <LinksUpToDate>false</LinksUpToDate>
  <CharactersWithSpaces>46088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2017-06-09T12:41:00Z</dcterms:created>
  <dcterms:modified xsi:type="dcterms:W3CDTF">2017-06-09T12:42:00Z</dcterms:modified>
</cp:coreProperties>
</file>